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7197F" w14:textId="77777777" w:rsidR="00D7783B" w:rsidRPr="00D7783B" w:rsidRDefault="00631D02">
      <w:pPr>
        <w:rPr>
          <w:rFonts w:ascii="Times New Roman" w:hAnsi="Times New Roman" w:cs="Times New Roman"/>
          <w:sz w:val="24"/>
          <w:szCs w:val="24"/>
        </w:rPr>
      </w:pPr>
      <w:r w:rsidRPr="00D7783B">
        <w:rPr>
          <w:rFonts w:ascii="Times New Roman" w:hAnsi="Times New Roman" w:cs="Times New Roman"/>
          <w:b/>
          <w:bCs/>
          <w:sz w:val="24"/>
          <w:szCs w:val="24"/>
        </w:rPr>
        <w:t>Instructor:</w:t>
      </w:r>
      <w:r w:rsidRPr="00D7783B">
        <w:rPr>
          <w:rFonts w:ascii="Times New Roman" w:hAnsi="Times New Roman" w:cs="Times New Roman"/>
          <w:sz w:val="24"/>
          <w:szCs w:val="24"/>
        </w:rPr>
        <w:t xml:space="preserve"> Krista </w:t>
      </w:r>
      <w:proofErr w:type="spellStart"/>
      <w:r w:rsidRPr="00D7783B">
        <w:rPr>
          <w:rFonts w:ascii="Times New Roman" w:hAnsi="Times New Roman" w:cs="Times New Roman"/>
          <w:sz w:val="24"/>
          <w:szCs w:val="24"/>
        </w:rPr>
        <w:t>Gylund</w:t>
      </w:r>
      <w:proofErr w:type="spellEnd"/>
      <w:r w:rsidRPr="00D7783B">
        <w:rPr>
          <w:rFonts w:ascii="Times New Roman" w:hAnsi="Times New Roman" w:cs="Times New Roman"/>
          <w:sz w:val="24"/>
          <w:szCs w:val="24"/>
        </w:rPr>
        <w:tab/>
      </w:r>
      <w:r w:rsidRPr="00D7783B">
        <w:rPr>
          <w:rFonts w:ascii="Times New Roman" w:hAnsi="Times New Roman" w:cs="Times New Roman"/>
          <w:sz w:val="24"/>
          <w:szCs w:val="24"/>
        </w:rPr>
        <w:tab/>
      </w:r>
      <w:r w:rsidR="00D7783B" w:rsidRPr="00D7783B">
        <w:rPr>
          <w:rFonts w:ascii="Times New Roman" w:hAnsi="Times New Roman" w:cs="Times New Roman"/>
          <w:sz w:val="24"/>
          <w:szCs w:val="24"/>
        </w:rPr>
        <w:tab/>
      </w:r>
      <w:r w:rsidR="00D7783B" w:rsidRPr="00D7783B">
        <w:rPr>
          <w:rFonts w:ascii="Times New Roman" w:hAnsi="Times New Roman" w:cs="Times New Roman"/>
          <w:sz w:val="24"/>
          <w:szCs w:val="24"/>
        </w:rPr>
        <w:tab/>
      </w:r>
    </w:p>
    <w:p w14:paraId="17903D82" w14:textId="4BA951CE" w:rsidR="00F02CA3" w:rsidRPr="00D7783B" w:rsidRDefault="00631D02">
      <w:pPr>
        <w:rPr>
          <w:rFonts w:ascii="Times New Roman" w:hAnsi="Times New Roman" w:cs="Times New Roman"/>
          <w:sz w:val="24"/>
          <w:szCs w:val="24"/>
        </w:rPr>
      </w:pPr>
      <w:r w:rsidRPr="00D7783B">
        <w:rPr>
          <w:rFonts w:ascii="Times New Roman" w:hAnsi="Times New Roman" w:cs="Times New Roman"/>
          <w:b/>
          <w:bCs/>
          <w:sz w:val="24"/>
          <w:szCs w:val="24"/>
        </w:rPr>
        <w:t xml:space="preserve">Virtual Office Hours: </w:t>
      </w:r>
      <w:r w:rsidR="007F6281">
        <w:rPr>
          <w:rFonts w:ascii="Times New Roman" w:hAnsi="Times New Roman" w:cs="Times New Roman"/>
          <w:sz w:val="24"/>
          <w:szCs w:val="24"/>
        </w:rPr>
        <w:t>Upon</w:t>
      </w:r>
      <w:r w:rsidRPr="00D7783B">
        <w:rPr>
          <w:rFonts w:ascii="Times New Roman" w:hAnsi="Times New Roman" w:cs="Times New Roman"/>
          <w:sz w:val="24"/>
          <w:szCs w:val="24"/>
        </w:rPr>
        <w:t xml:space="preserve"> request</w:t>
      </w:r>
    </w:p>
    <w:p w14:paraId="24315556" w14:textId="065867EF" w:rsidR="00631D02" w:rsidRPr="00E9205D" w:rsidRDefault="00631D02">
      <w:pPr>
        <w:rPr>
          <w:rFonts w:ascii="Times New Roman" w:hAnsi="Times New Roman" w:cs="Times New Roman"/>
          <w:sz w:val="24"/>
          <w:szCs w:val="24"/>
        </w:rPr>
      </w:pPr>
      <w:r w:rsidRPr="00D7783B">
        <w:rPr>
          <w:rFonts w:ascii="Times New Roman" w:hAnsi="Times New Roman" w:cs="Times New Roman"/>
          <w:b/>
          <w:bCs/>
          <w:sz w:val="24"/>
          <w:szCs w:val="24"/>
        </w:rPr>
        <w:t>Zoom Class Meetings:</w:t>
      </w:r>
      <w:r w:rsidRPr="00D7783B">
        <w:rPr>
          <w:rFonts w:ascii="Times New Roman" w:hAnsi="Times New Roman" w:cs="Times New Roman"/>
          <w:sz w:val="24"/>
          <w:szCs w:val="24"/>
        </w:rPr>
        <w:t xml:space="preserve"> Wednesday</w:t>
      </w:r>
      <w:r w:rsidR="007F6281">
        <w:rPr>
          <w:rFonts w:ascii="Times New Roman" w:hAnsi="Times New Roman" w:cs="Times New Roman"/>
          <w:sz w:val="24"/>
          <w:szCs w:val="24"/>
        </w:rPr>
        <w:t>s</w:t>
      </w:r>
      <w:r w:rsidRPr="00D7783B">
        <w:rPr>
          <w:rFonts w:ascii="Times New Roman" w:hAnsi="Times New Roman" w:cs="Times New Roman"/>
          <w:sz w:val="24"/>
          <w:szCs w:val="24"/>
        </w:rPr>
        <w:t xml:space="preserve"> 6-7 p.m.</w:t>
      </w:r>
      <w:r w:rsidR="00E9205D">
        <w:rPr>
          <w:rFonts w:ascii="Times New Roman" w:hAnsi="Times New Roman" w:cs="Times New Roman"/>
          <w:sz w:val="24"/>
          <w:szCs w:val="24"/>
        </w:rPr>
        <w:t xml:space="preserve"> (</w:t>
      </w:r>
      <w:r w:rsidR="007F6281">
        <w:rPr>
          <w:rFonts w:ascii="Times New Roman" w:hAnsi="Times New Roman" w:cs="Times New Roman"/>
          <w:sz w:val="24"/>
          <w:szCs w:val="24"/>
        </w:rPr>
        <w:t>6/2, 6/9, 6/16, 6/23, 6/30, &amp; 7/7)</w:t>
      </w:r>
      <w:r w:rsidR="00D7783B" w:rsidRPr="00D7783B">
        <w:rPr>
          <w:rFonts w:ascii="Times New Roman" w:hAnsi="Times New Roman" w:cs="Times New Roman"/>
        </w:rPr>
        <w:tab/>
      </w:r>
      <w:r w:rsidR="00D7783B" w:rsidRPr="00D7783B">
        <w:rPr>
          <w:rFonts w:ascii="Times New Roman" w:hAnsi="Times New Roman" w:cs="Times New Roman"/>
        </w:rPr>
        <w:tab/>
      </w:r>
    </w:p>
    <w:p w14:paraId="21637B7A" w14:textId="0084AF5F" w:rsidR="00D7783B" w:rsidRPr="00D7783B" w:rsidRDefault="00D7783B">
      <w:pPr>
        <w:rPr>
          <w:rFonts w:ascii="Times New Roman" w:hAnsi="Times New Roman" w:cs="Times New Roman"/>
        </w:rPr>
      </w:pPr>
    </w:p>
    <w:p w14:paraId="7F626EC7" w14:textId="77777777" w:rsidR="00D7783B" w:rsidRPr="00D7783B" w:rsidRDefault="00D7783B" w:rsidP="00D7783B">
      <w:pPr>
        <w:rPr>
          <w:rFonts w:ascii="Times New Roman" w:hAnsi="Times New Roman" w:cs="Times New Roman"/>
        </w:rPr>
      </w:pPr>
      <w:r w:rsidRPr="00D7783B">
        <w:rPr>
          <w:rFonts w:ascii="Times New Roman" w:hAnsi="Times New Roman" w:cs="Times New Roman"/>
          <w:b/>
          <w:bCs/>
          <w:sz w:val="24"/>
          <w:szCs w:val="24"/>
          <w:u w:val="single"/>
        </w:rPr>
        <w:t>Introduction:</w:t>
      </w:r>
      <w:r w:rsidRPr="00D7783B">
        <w:rPr>
          <w:rFonts w:ascii="Times New Roman" w:hAnsi="Times New Roman" w:cs="Times New Roman"/>
        </w:rPr>
        <w:t xml:space="preserve"> Quotes About Kindergarten – Where It all Started. </w:t>
      </w:r>
    </w:p>
    <w:p w14:paraId="0D41F8CD" w14:textId="77777777" w:rsidR="00D7783B" w:rsidRPr="00D7783B" w:rsidRDefault="00D7783B" w:rsidP="00D7783B">
      <w:pPr>
        <w:pStyle w:val="ListParagraph"/>
        <w:numPr>
          <w:ilvl w:val="0"/>
          <w:numId w:val="2"/>
        </w:numPr>
        <w:rPr>
          <w:rFonts w:ascii="Times New Roman" w:hAnsi="Times New Roman" w:cs="Times New Roman"/>
        </w:rPr>
      </w:pPr>
      <w:r w:rsidRPr="00D7783B">
        <w:rPr>
          <w:rFonts w:ascii="Times New Roman" w:hAnsi="Times New Roman" w:cs="Times New Roman"/>
        </w:rPr>
        <w:t xml:space="preserve">A child that plays thoroughly with self-active determination perseveringly until physical fatigue forbids will surely be a thorough determined man capable of self -sacrifice for the promotion of the welfare of himself and others. Is not the most beautiful expression of child life at this time a playing child? A child wholly absorbed in his play – a child that has fallen asleep while so absorbed? </w:t>
      </w:r>
      <w:proofErr w:type="spellStart"/>
      <w:r w:rsidRPr="00D7783B">
        <w:rPr>
          <w:rFonts w:ascii="Times New Roman" w:hAnsi="Times New Roman" w:cs="Times New Roman"/>
        </w:rPr>
        <w:t>Frederich</w:t>
      </w:r>
      <w:proofErr w:type="spellEnd"/>
      <w:r w:rsidRPr="00D7783B">
        <w:rPr>
          <w:rFonts w:ascii="Times New Roman" w:hAnsi="Times New Roman" w:cs="Times New Roman"/>
        </w:rPr>
        <w:t xml:space="preserve"> Froebel “The Education of Man” </w:t>
      </w:r>
    </w:p>
    <w:p w14:paraId="1BB48609" w14:textId="77777777" w:rsidR="00D7783B" w:rsidRPr="00D7783B" w:rsidRDefault="00D7783B" w:rsidP="00D7783B">
      <w:pPr>
        <w:pStyle w:val="ListParagraph"/>
        <w:rPr>
          <w:rFonts w:ascii="Times New Roman" w:hAnsi="Times New Roman" w:cs="Times New Roman"/>
        </w:rPr>
      </w:pPr>
    </w:p>
    <w:p w14:paraId="43272AA1" w14:textId="6E10F5D9" w:rsidR="00D7783B" w:rsidRPr="00D7783B" w:rsidRDefault="00D7783B" w:rsidP="00D7783B">
      <w:pPr>
        <w:pStyle w:val="ListParagraph"/>
        <w:numPr>
          <w:ilvl w:val="0"/>
          <w:numId w:val="2"/>
        </w:numPr>
        <w:rPr>
          <w:rFonts w:ascii="Times New Roman" w:hAnsi="Times New Roman" w:cs="Times New Roman"/>
        </w:rPr>
      </w:pPr>
      <w:r w:rsidRPr="00D7783B">
        <w:rPr>
          <w:rFonts w:ascii="Times New Roman" w:hAnsi="Times New Roman" w:cs="Times New Roman"/>
        </w:rPr>
        <w:t xml:space="preserve">Successful teachers start from where the children are, not from where the children’s chronological age indicates that teachers should start, or from where the curriculum tells them to start. (Erin Hyde, Marilyn Martinez, &amp; Yvonne Smith, 2015) “Kindergarten: Where it starts and where it goes”. In Teaching Kindergarten: Learner-Centered Classrooms for the 21st Century. Diamond, J., </w:t>
      </w:r>
      <w:proofErr w:type="spellStart"/>
      <w:r w:rsidRPr="00D7783B">
        <w:rPr>
          <w:rFonts w:ascii="Times New Roman" w:hAnsi="Times New Roman" w:cs="Times New Roman"/>
        </w:rPr>
        <w:t>Grob</w:t>
      </w:r>
      <w:proofErr w:type="spellEnd"/>
      <w:r w:rsidRPr="00D7783B">
        <w:rPr>
          <w:rFonts w:ascii="Times New Roman" w:hAnsi="Times New Roman" w:cs="Times New Roman"/>
        </w:rPr>
        <w:t xml:space="preserve">, B., &amp; </w:t>
      </w:r>
      <w:proofErr w:type="spellStart"/>
      <w:r w:rsidRPr="00D7783B">
        <w:rPr>
          <w:rFonts w:ascii="Times New Roman" w:hAnsi="Times New Roman" w:cs="Times New Roman"/>
        </w:rPr>
        <w:t>Reitzes</w:t>
      </w:r>
      <w:proofErr w:type="spellEnd"/>
      <w:r w:rsidRPr="00D7783B">
        <w:rPr>
          <w:rFonts w:ascii="Times New Roman" w:hAnsi="Times New Roman" w:cs="Times New Roman"/>
        </w:rPr>
        <w:t xml:space="preserve">, F. (eds) </w:t>
      </w:r>
    </w:p>
    <w:p w14:paraId="0B404ED1" w14:textId="77777777" w:rsidR="00D7783B" w:rsidRPr="00D7783B" w:rsidRDefault="00D7783B" w:rsidP="00D7783B">
      <w:pPr>
        <w:pStyle w:val="ListParagraph"/>
        <w:rPr>
          <w:rFonts w:ascii="Times New Roman" w:hAnsi="Times New Roman" w:cs="Times New Roman"/>
        </w:rPr>
      </w:pPr>
    </w:p>
    <w:p w14:paraId="5C1FE22D" w14:textId="57B010B0" w:rsidR="00D7783B" w:rsidRDefault="00D7783B" w:rsidP="00D7783B">
      <w:pPr>
        <w:pStyle w:val="ListParagraph"/>
        <w:numPr>
          <w:ilvl w:val="0"/>
          <w:numId w:val="2"/>
        </w:numPr>
      </w:pPr>
      <w:r w:rsidRPr="00D7783B">
        <w:rPr>
          <w:rFonts w:ascii="Times New Roman" w:hAnsi="Times New Roman" w:cs="Times New Roman"/>
        </w:rPr>
        <w:t>[Teacher]Candidates must ground their curriculum in a set of core approaches to teaching that are supported by research and are closely linked to the processes of early development and learning. With preschool and early primary grade children, the relative weight and explicitness of subject matter or academic content become more evident in the curriculum, and yet the core approaches or strategies remain as a consistent framework. For example, engaging conversations, thought-provoking questions, provision of materials, and spontaneous activities are all evident in candidates’ repertoire of teaching skills. (NAEYC Professional Preparation Standards September 2012</w:t>
      </w:r>
      <w:proofErr w:type="gramStart"/>
      <w:r w:rsidRPr="00D7783B">
        <w:rPr>
          <w:rFonts w:ascii="Times New Roman" w:hAnsi="Times New Roman" w:cs="Times New Roman"/>
        </w:rPr>
        <w:t xml:space="preserve"> 2011</w:t>
      </w:r>
      <w:proofErr w:type="gramEnd"/>
      <w:r w:rsidRPr="00D7783B">
        <w:rPr>
          <w:rFonts w:ascii="Times New Roman" w:hAnsi="Times New Roman" w:cs="Times New Roman"/>
        </w:rPr>
        <w:t xml:space="preserve"> ©National Association for the Education of Young Children, All Rights Reserved)</w:t>
      </w:r>
    </w:p>
    <w:p w14:paraId="116E17A3" w14:textId="77777777" w:rsidR="00D7783B" w:rsidRDefault="00D7783B" w:rsidP="00D7783B">
      <w:pPr>
        <w:pStyle w:val="ListParagraph"/>
      </w:pPr>
    </w:p>
    <w:p w14:paraId="187D13D2" w14:textId="77777777" w:rsidR="00D7783B" w:rsidRPr="00D7783B" w:rsidRDefault="00D7783B" w:rsidP="00D7783B">
      <w:pPr>
        <w:pStyle w:val="ListParagraph"/>
      </w:pPr>
    </w:p>
    <w:p w14:paraId="73C87D0B" w14:textId="77777777" w:rsidR="00D7783B" w:rsidRPr="00D7783B" w:rsidRDefault="00D7783B" w:rsidP="00D7783B">
      <w:pPr>
        <w:spacing w:before="0" w:after="0" w:line="240" w:lineRule="auto"/>
        <w:rPr>
          <w:rFonts w:ascii="Times New Roman" w:eastAsia="Times New Roman" w:hAnsi="Times New Roman" w:cs="Times New Roman"/>
          <w:b/>
          <w:bCs/>
          <w:sz w:val="24"/>
          <w:szCs w:val="24"/>
        </w:rPr>
      </w:pPr>
      <w:r w:rsidRPr="00D7783B">
        <w:rPr>
          <w:rFonts w:ascii="Times New Roman" w:eastAsia="Times New Roman" w:hAnsi="Times New Roman" w:cs="Times New Roman"/>
          <w:b/>
          <w:bCs/>
          <w:sz w:val="24"/>
          <w:szCs w:val="24"/>
          <w:u w:val="single"/>
        </w:rPr>
        <w:t>DESCRIPTION of COURSE:</w:t>
      </w:r>
      <w:r w:rsidRPr="00D7783B">
        <w:rPr>
          <w:rFonts w:ascii="Times New Roman" w:eastAsia="Times New Roman" w:hAnsi="Times New Roman" w:cs="Times New Roman"/>
          <w:b/>
          <w:bCs/>
          <w:sz w:val="24"/>
          <w:szCs w:val="24"/>
        </w:rPr>
        <w:t xml:space="preserve"> </w:t>
      </w:r>
    </w:p>
    <w:p w14:paraId="478519E7" w14:textId="77777777" w:rsidR="00D7783B" w:rsidRDefault="00D7783B" w:rsidP="00D7783B">
      <w:pPr>
        <w:spacing w:before="0" w:after="0" w:line="240" w:lineRule="auto"/>
        <w:rPr>
          <w:rFonts w:ascii="Times New Roman" w:eastAsia="Times New Roman" w:hAnsi="Times New Roman" w:cs="Times New Roman"/>
          <w:sz w:val="24"/>
          <w:szCs w:val="24"/>
        </w:rPr>
      </w:pPr>
    </w:p>
    <w:p w14:paraId="241AB497" w14:textId="77777777" w:rsidR="00D7783B" w:rsidRDefault="00D7783B" w:rsidP="00D7783B">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ECED 301 </w:t>
      </w:r>
      <w:r w:rsidRPr="00D7783B">
        <w:rPr>
          <w:rFonts w:ascii="Times New Roman" w:eastAsia="Times New Roman" w:hAnsi="Times New Roman" w:cs="Times New Roman"/>
          <w:sz w:val="24"/>
          <w:szCs w:val="24"/>
        </w:rPr>
        <w:t>examines the Kindergartner as a whole child with very specific physical, language, socioemotional &amp; cognitive growth and needs, and how such needs can be met in the EC classroom. The course specifically examines how:</w:t>
      </w:r>
    </w:p>
    <w:p w14:paraId="56249E9D"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The kindergartner fits into the theories of Piaget, Vygotsky, Gardner’s Multiple Intelligences, Montessori and Early Brain Research.</w:t>
      </w:r>
    </w:p>
    <w:p w14:paraId="257442DF"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xml:space="preserve">• The Early Childhood Educator designs the classroom, plan developmentally appropriate curricula in Expressive Arts, </w:t>
      </w:r>
      <w:proofErr w:type="spellStart"/>
      <w:r w:rsidRPr="00D7783B">
        <w:rPr>
          <w:rFonts w:ascii="Times New Roman" w:eastAsia="Times New Roman" w:hAnsi="Times New Roman" w:cs="Times New Roman"/>
          <w:sz w:val="24"/>
          <w:szCs w:val="24"/>
        </w:rPr>
        <w:t>Laguage</w:t>
      </w:r>
      <w:proofErr w:type="spellEnd"/>
      <w:r w:rsidRPr="00D7783B">
        <w:rPr>
          <w:rFonts w:ascii="Times New Roman" w:eastAsia="Times New Roman" w:hAnsi="Times New Roman" w:cs="Times New Roman"/>
          <w:sz w:val="24"/>
          <w:szCs w:val="24"/>
        </w:rPr>
        <w:t xml:space="preserve"> Arts, Science, Social Studies, Math, and Health Education for the kindergartner.</w:t>
      </w:r>
    </w:p>
    <w:p w14:paraId="4AC65BB5"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To ensure the deliberate integration of STEM, Intentional Play, Expressive Arts, Language Arts, Socio-Emotional Learning, Science, Social Studies, Math, Health Education; Anti -Bias perspectives and the use of Persona Dolls in promoting diversity in kindergarten.</w:t>
      </w:r>
    </w:p>
    <w:p w14:paraId="395FA709" w14:textId="4F6758CC" w:rsidR="00D7783B" w:rsidRP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Assessment can be integrated authentically in the kindergarten classroom.</w:t>
      </w:r>
    </w:p>
    <w:p w14:paraId="6117155C"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b/>
          <w:bCs/>
          <w:sz w:val="24"/>
          <w:szCs w:val="24"/>
        </w:rPr>
        <w:lastRenderedPageBreak/>
        <w:t xml:space="preserve">Enduring Understanding: </w:t>
      </w:r>
      <w:r w:rsidRPr="00D7783B">
        <w:rPr>
          <w:rFonts w:ascii="Times New Roman" w:eastAsia="Times New Roman" w:hAnsi="Times New Roman" w:cs="Times New Roman"/>
          <w:sz w:val="24"/>
          <w:szCs w:val="24"/>
        </w:rPr>
        <w:t>Learners will understand that:</w:t>
      </w:r>
    </w:p>
    <w:p w14:paraId="59AA8398"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xml:space="preserve">• Kindergarten has undergone several changes that affect how educators plan and implement </w:t>
      </w:r>
      <w:proofErr w:type="gramStart"/>
      <w:r w:rsidRPr="00D7783B">
        <w:rPr>
          <w:rFonts w:ascii="Times New Roman" w:eastAsia="Times New Roman" w:hAnsi="Times New Roman" w:cs="Times New Roman"/>
          <w:sz w:val="24"/>
          <w:szCs w:val="24"/>
        </w:rPr>
        <w:t>developmentally-appropriate</w:t>
      </w:r>
      <w:proofErr w:type="gramEnd"/>
      <w:r w:rsidRPr="00D7783B">
        <w:rPr>
          <w:rFonts w:ascii="Times New Roman" w:eastAsia="Times New Roman" w:hAnsi="Times New Roman" w:cs="Times New Roman"/>
          <w:sz w:val="24"/>
          <w:szCs w:val="24"/>
        </w:rPr>
        <w:t xml:space="preserve"> curriculum for the kindergartner; There is more to a Kindergartner than meets the eye. </w:t>
      </w:r>
    </w:p>
    <w:p w14:paraId="4B60FC60" w14:textId="77777777"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xml:space="preserve">• Knowledge of the changes affecting Kindergarten and academic implications provide the foundation for a successful learning experience for a kindergartner. </w:t>
      </w:r>
    </w:p>
    <w:p w14:paraId="4B1E720D" w14:textId="77777777" w:rsidR="00D7783B" w:rsidRDefault="00D7783B" w:rsidP="00D7783B">
      <w:pPr>
        <w:spacing w:before="0" w:after="0" w:line="240" w:lineRule="auto"/>
        <w:rPr>
          <w:rFonts w:ascii="Times New Roman" w:eastAsia="Times New Roman" w:hAnsi="Times New Roman" w:cs="Times New Roman"/>
          <w:sz w:val="24"/>
          <w:szCs w:val="24"/>
        </w:rPr>
      </w:pPr>
    </w:p>
    <w:p w14:paraId="443BC54A" w14:textId="77777777" w:rsidR="00266D71"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b/>
          <w:bCs/>
          <w:sz w:val="24"/>
          <w:szCs w:val="24"/>
        </w:rPr>
        <w:t>Essential Qs</w:t>
      </w:r>
      <w:r w:rsidRPr="00D7783B">
        <w:rPr>
          <w:rFonts w:ascii="Times New Roman" w:eastAsia="Times New Roman" w:hAnsi="Times New Roman" w:cs="Times New Roman"/>
          <w:sz w:val="24"/>
          <w:szCs w:val="24"/>
        </w:rPr>
        <w:t xml:space="preserve">: </w:t>
      </w:r>
    </w:p>
    <w:p w14:paraId="300CFA0B" w14:textId="77777777" w:rsidR="00266D71" w:rsidRDefault="00266D71" w:rsidP="00D7783B">
      <w:pPr>
        <w:spacing w:before="0" w:after="0" w:line="240" w:lineRule="auto"/>
        <w:rPr>
          <w:rFonts w:ascii="Times New Roman" w:eastAsia="Times New Roman" w:hAnsi="Times New Roman" w:cs="Times New Roman"/>
          <w:sz w:val="24"/>
          <w:szCs w:val="24"/>
        </w:rPr>
      </w:pPr>
    </w:p>
    <w:p w14:paraId="6824D1E8" w14:textId="77777777" w:rsidR="00266D71"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xml:space="preserve">-Who is a Kindergartner of today compared to a Kindergartner of five to ten years ago? What are those changes that have affected or influenced Kindergarten? </w:t>
      </w:r>
    </w:p>
    <w:p w14:paraId="73B2C022" w14:textId="77777777" w:rsidR="00266D71" w:rsidRDefault="00266D71" w:rsidP="00D7783B">
      <w:pPr>
        <w:spacing w:before="0" w:after="0" w:line="240" w:lineRule="auto"/>
        <w:rPr>
          <w:rFonts w:ascii="Times New Roman" w:eastAsia="Times New Roman" w:hAnsi="Times New Roman" w:cs="Times New Roman"/>
          <w:sz w:val="24"/>
          <w:szCs w:val="24"/>
        </w:rPr>
      </w:pPr>
    </w:p>
    <w:p w14:paraId="35497DC5" w14:textId="2B81BDBB" w:rsidR="00D7783B" w:rsidRDefault="00D7783B" w:rsidP="00D7783B">
      <w:pPr>
        <w:spacing w:before="0" w:after="0" w:line="240" w:lineRule="auto"/>
        <w:rPr>
          <w:rFonts w:ascii="Times New Roman" w:eastAsia="Times New Roman" w:hAnsi="Times New Roman" w:cs="Times New Roman"/>
          <w:sz w:val="24"/>
          <w:szCs w:val="24"/>
        </w:rPr>
      </w:pPr>
      <w:r w:rsidRPr="00D7783B">
        <w:rPr>
          <w:rFonts w:ascii="Times New Roman" w:eastAsia="Times New Roman" w:hAnsi="Times New Roman" w:cs="Times New Roman"/>
          <w:sz w:val="24"/>
          <w:szCs w:val="24"/>
        </w:rPr>
        <w:t>- How do these changes help or hinder the educator in creating an environment that nurtures and enriches successful learning in kindergarten.</w:t>
      </w:r>
    </w:p>
    <w:p w14:paraId="2B587FA2" w14:textId="7D253560" w:rsidR="00266D71" w:rsidRDefault="00266D71" w:rsidP="00D7783B">
      <w:pPr>
        <w:spacing w:before="0" w:after="0" w:line="240" w:lineRule="auto"/>
        <w:rPr>
          <w:rFonts w:ascii="Times New Roman" w:eastAsia="Times New Roman" w:hAnsi="Times New Roman" w:cs="Times New Roman"/>
          <w:sz w:val="24"/>
          <w:szCs w:val="24"/>
        </w:rPr>
      </w:pPr>
    </w:p>
    <w:p w14:paraId="77470FCF"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b/>
          <w:bCs/>
          <w:sz w:val="24"/>
          <w:szCs w:val="24"/>
        </w:rPr>
        <w:t>Learning Outcomes: Students will</w:t>
      </w:r>
      <w:r w:rsidRPr="00266D71">
        <w:rPr>
          <w:rFonts w:ascii="Times New Roman" w:eastAsia="Times New Roman" w:hAnsi="Times New Roman" w:cs="Times New Roman"/>
          <w:sz w:val="24"/>
          <w:szCs w:val="24"/>
        </w:rPr>
        <w:t xml:space="preserve"> </w:t>
      </w:r>
    </w:p>
    <w:p w14:paraId="4CD345E9" w14:textId="77777777" w:rsidR="00266D71" w:rsidRDefault="00266D71" w:rsidP="00266D71">
      <w:pPr>
        <w:spacing w:before="0" w:after="0" w:line="240" w:lineRule="auto"/>
        <w:rPr>
          <w:rFonts w:ascii="Times New Roman" w:eastAsia="Times New Roman" w:hAnsi="Times New Roman" w:cs="Times New Roman"/>
          <w:sz w:val="24"/>
          <w:szCs w:val="24"/>
        </w:rPr>
      </w:pPr>
    </w:p>
    <w:p w14:paraId="5B57F137"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Describe the growth &amp; development of a Kindergartner and implications in a 21st century classroom. (</w:t>
      </w:r>
      <w:r w:rsidRPr="00266D71">
        <w:rPr>
          <w:rFonts w:ascii="Times New Roman" w:eastAsia="Times New Roman" w:hAnsi="Times New Roman" w:cs="Times New Roman"/>
          <w:i/>
          <w:iCs/>
          <w:sz w:val="24"/>
          <w:szCs w:val="24"/>
        </w:rPr>
        <w:t>how the teacher’s knowledge of growth and capabilities of the kindergartner affects learning in a global age</w:t>
      </w:r>
      <w:r w:rsidRPr="00266D71">
        <w:rPr>
          <w:rFonts w:ascii="Times New Roman" w:eastAsia="Times New Roman" w:hAnsi="Times New Roman" w:cs="Times New Roman"/>
          <w:sz w:val="24"/>
          <w:szCs w:val="24"/>
        </w:rPr>
        <w:t xml:space="preserve">) </w:t>
      </w:r>
    </w:p>
    <w:p w14:paraId="08EDCA4F" w14:textId="77777777" w:rsidR="00266D71" w:rsidRDefault="00266D71" w:rsidP="00266D71">
      <w:pPr>
        <w:spacing w:before="0" w:after="0" w:line="240" w:lineRule="auto"/>
        <w:rPr>
          <w:rFonts w:ascii="Times New Roman" w:eastAsia="Times New Roman" w:hAnsi="Times New Roman" w:cs="Times New Roman"/>
          <w:sz w:val="24"/>
          <w:szCs w:val="24"/>
        </w:rPr>
      </w:pPr>
    </w:p>
    <w:p w14:paraId="5C5B2285"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 Identify and apply principles of authentic assessments and knowledge of learners in preparing learning activities in a Kindergarten classroom. </w:t>
      </w:r>
    </w:p>
    <w:p w14:paraId="013B7D34" w14:textId="77777777" w:rsidR="00266D71" w:rsidRDefault="00266D71" w:rsidP="00266D71">
      <w:pPr>
        <w:spacing w:before="0" w:after="0" w:line="240" w:lineRule="auto"/>
        <w:rPr>
          <w:rFonts w:ascii="Times New Roman" w:eastAsia="Times New Roman" w:hAnsi="Times New Roman" w:cs="Times New Roman"/>
          <w:sz w:val="24"/>
          <w:szCs w:val="24"/>
        </w:rPr>
      </w:pPr>
    </w:p>
    <w:p w14:paraId="1FFA2CF3" w14:textId="5928C91D"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 Design an Integrated Thematic Unit plan </w:t>
      </w:r>
      <w:r w:rsidR="00D578C8">
        <w:rPr>
          <w:rFonts w:ascii="Times New Roman" w:eastAsia="Times New Roman" w:hAnsi="Times New Roman" w:cs="Times New Roman"/>
          <w:sz w:val="24"/>
          <w:szCs w:val="24"/>
        </w:rPr>
        <w:t>on FAMILY</w:t>
      </w:r>
      <w:r w:rsidRPr="00266D71">
        <w:rPr>
          <w:rFonts w:ascii="Times New Roman" w:eastAsia="Times New Roman" w:hAnsi="Times New Roman" w:cs="Times New Roman"/>
          <w:sz w:val="24"/>
          <w:szCs w:val="24"/>
        </w:rPr>
        <w:t xml:space="preserve">- integrate language arts, Science, Social Studies, Math and Expressive Arts for learners in a K classroom. </w:t>
      </w:r>
    </w:p>
    <w:p w14:paraId="6823B3B0" w14:textId="77777777" w:rsidR="00266D71" w:rsidRDefault="00266D71" w:rsidP="00266D71">
      <w:pPr>
        <w:spacing w:before="0" w:after="0" w:line="240" w:lineRule="auto"/>
        <w:rPr>
          <w:rFonts w:ascii="Times New Roman" w:eastAsia="Times New Roman" w:hAnsi="Times New Roman" w:cs="Times New Roman"/>
          <w:sz w:val="24"/>
          <w:szCs w:val="24"/>
        </w:rPr>
      </w:pPr>
    </w:p>
    <w:p w14:paraId="7B5052F2"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b/>
          <w:bCs/>
          <w:sz w:val="24"/>
          <w:szCs w:val="24"/>
        </w:rPr>
        <w:t>Course Text (RENTAL) - REQUIRED</w:t>
      </w:r>
      <w:r w:rsidRPr="00266D71">
        <w:rPr>
          <w:rFonts w:ascii="Times New Roman" w:eastAsia="Times New Roman" w:hAnsi="Times New Roman" w:cs="Times New Roman"/>
          <w:sz w:val="24"/>
          <w:szCs w:val="24"/>
        </w:rPr>
        <w:t xml:space="preserve"> </w:t>
      </w:r>
    </w:p>
    <w:p w14:paraId="1A3EB457" w14:textId="77777777" w:rsidR="00266D71" w:rsidRDefault="00266D71" w:rsidP="00266D71">
      <w:pPr>
        <w:spacing w:before="0" w:after="0" w:line="240" w:lineRule="auto"/>
        <w:rPr>
          <w:rFonts w:ascii="Times New Roman" w:eastAsia="Times New Roman" w:hAnsi="Times New Roman" w:cs="Times New Roman"/>
          <w:sz w:val="24"/>
          <w:szCs w:val="24"/>
        </w:rPr>
      </w:pPr>
    </w:p>
    <w:p w14:paraId="76AE1EC6"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 </w:t>
      </w:r>
      <w:proofErr w:type="spellStart"/>
      <w:r w:rsidRPr="00266D71">
        <w:rPr>
          <w:rFonts w:ascii="Times New Roman" w:eastAsia="Times New Roman" w:hAnsi="Times New Roman" w:cs="Times New Roman"/>
          <w:sz w:val="24"/>
          <w:szCs w:val="24"/>
        </w:rPr>
        <w:t>Mayesky</w:t>
      </w:r>
      <w:proofErr w:type="spellEnd"/>
      <w:r w:rsidRPr="00266D71">
        <w:rPr>
          <w:rFonts w:ascii="Times New Roman" w:eastAsia="Times New Roman" w:hAnsi="Times New Roman" w:cs="Times New Roman"/>
          <w:sz w:val="24"/>
          <w:szCs w:val="24"/>
        </w:rPr>
        <w:t xml:space="preserve">, M (2015). Creative activities for young children. (11th). Belmont, CA: Wadsworth, Cengage Learning </w:t>
      </w:r>
    </w:p>
    <w:p w14:paraId="6A2FC888" w14:textId="77777777" w:rsidR="00266D71" w:rsidRDefault="00266D71" w:rsidP="00266D71">
      <w:pPr>
        <w:spacing w:before="0" w:after="0" w:line="240" w:lineRule="auto"/>
        <w:rPr>
          <w:rFonts w:ascii="Times New Roman" w:eastAsia="Times New Roman" w:hAnsi="Times New Roman" w:cs="Times New Roman"/>
          <w:sz w:val="24"/>
          <w:szCs w:val="24"/>
        </w:rPr>
      </w:pPr>
    </w:p>
    <w:p w14:paraId="43E8901E" w14:textId="1777721B"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b/>
          <w:bCs/>
          <w:sz w:val="24"/>
          <w:szCs w:val="24"/>
        </w:rPr>
        <w:t>Supplementary Readings</w:t>
      </w:r>
      <w:r w:rsidRPr="00266D71">
        <w:rPr>
          <w:rFonts w:ascii="Times New Roman" w:eastAsia="Times New Roman" w:hAnsi="Times New Roman" w:cs="Times New Roman"/>
          <w:sz w:val="24"/>
          <w:szCs w:val="24"/>
        </w:rPr>
        <w:t xml:space="preserve">: </w:t>
      </w:r>
    </w:p>
    <w:p w14:paraId="5C612456" w14:textId="77777777" w:rsidR="00266D71" w:rsidRDefault="00266D71" w:rsidP="00266D71">
      <w:pPr>
        <w:spacing w:before="0" w:after="0" w:line="240" w:lineRule="auto"/>
        <w:rPr>
          <w:rFonts w:ascii="Times New Roman" w:eastAsia="Times New Roman" w:hAnsi="Times New Roman" w:cs="Times New Roman"/>
          <w:sz w:val="24"/>
          <w:szCs w:val="24"/>
        </w:rPr>
      </w:pPr>
    </w:p>
    <w:p w14:paraId="74235064" w14:textId="77777777" w:rsidR="00266D71" w:rsidRP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White Teacher by Vivian Paley</w:t>
      </w:r>
    </w:p>
    <w:p w14:paraId="066ED62F" w14:textId="11C89260" w:rsidR="00266D71" w:rsidRDefault="00266D71" w:rsidP="00266D71">
      <w:pPr>
        <w:spacing w:before="0" w:after="0" w:line="240" w:lineRule="auto"/>
        <w:rPr>
          <w:rFonts w:ascii="Times New Roman" w:eastAsia="Times New Roman" w:hAnsi="Times New Roman" w:cs="Times New Roman"/>
          <w:sz w:val="24"/>
          <w:szCs w:val="24"/>
        </w:rPr>
      </w:pPr>
    </w:p>
    <w:p w14:paraId="134B8A1B" w14:textId="77777777"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b/>
          <w:bCs/>
          <w:sz w:val="24"/>
          <w:szCs w:val="24"/>
        </w:rPr>
        <w:t>COURSE CONTENT: (ECED 301)</w:t>
      </w:r>
      <w:r w:rsidRPr="00266D71">
        <w:rPr>
          <w:rFonts w:ascii="Times New Roman" w:eastAsia="Times New Roman" w:hAnsi="Times New Roman" w:cs="Times New Roman"/>
          <w:sz w:val="24"/>
          <w:szCs w:val="24"/>
        </w:rPr>
        <w:t xml:space="preserve"> </w:t>
      </w:r>
    </w:p>
    <w:p w14:paraId="4F594C70" w14:textId="77777777" w:rsidR="00266D71" w:rsidRDefault="00266D71" w:rsidP="00266D71">
      <w:pPr>
        <w:spacing w:before="0" w:after="0" w:line="240" w:lineRule="auto"/>
        <w:rPr>
          <w:rFonts w:ascii="Times New Roman" w:eastAsia="Times New Roman" w:hAnsi="Times New Roman" w:cs="Times New Roman"/>
          <w:sz w:val="24"/>
          <w:szCs w:val="24"/>
        </w:rPr>
      </w:pPr>
    </w:p>
    <w:p w14:paraId="4B88176D" w14:textId="54DC04E0" w:rsid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 Readings, Reviews, &amp; Thoughtful /Practical Analysis of Class Readings in Language Arts, Expressive Arts, Math, Science, Health Education, Social Studies, &amp; Globalization/Diversity (use of Persona Dolls) </w:t>
      </w:r>
    </w:p>
    <w:p w14:paraId="2B4E5B7C" w14:textId="58ECF142" w:rsidR="006D22B9"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Assignments: (</w:t>
      </w:r>
      <w:proofErr w:type="spellStart"/>
      <w:r w:rsidRPr="00266D71">
        <w:rPr>
          <w:rFonts w:ascii="Times New Roman" w:eastAsia="Times New Roman" w:hAnsi="Times New Roman" w:cs="Times New Roman"/>
          <w:sz w:val="24"/>
          <w:szCs w:val="24"/>
        </w:rPr>
        <w:t>i</w:t>
      </w:r>
      <w:proofErr w:type="spellEnd"/>
      <w:r w:rsidRPr="00266D71">
        <w:rPr>
          <w:rFonts w:ascii="Times New Roman" w:eastAsia="Times New Roman" w:hAnsi="Times New Roman" w:cs="Times New Roman"/>
          <w:sz w:val="24"/>
          <w:szCs w:val="24"/>
        </w:rPr>
        <w:t>) Short Re</w:t>
      </w:r>
      <w:r w:rsidR="00E96084">
        <w:rPr>
          <w:rFonts w:ascii="Times New Roman" w:eastAsia="Times New Roman" w:hAnsi="Times New Roman" w:cs="Times New Roman"/>
          <w:sz w:val="24"/>
          <w:szCs w:val="24"/>
        </w:rPr>
        <w:t>ading Reflections</w:t>
      </w:r>
      <w:r w:rsidRPr="00266D71">
        <w:rPr>
          <w:rFonts w:ascii="Times New Roman" w:eastAsia="Times New Roman" w:hAnsi="Times New Roman" w:cs="Times New Roman"/>
          <w:sz w:val="24"/>
          <w:szCs w:val="24"/>
        </w:rPr>
        <w:t xml:space="preserve"> and </w:t>
      </w:r>
      <w:proofErr w:type="spellStart"/>
      <w:r w:rsidR="00D578C8">
        <w:rPr>
          <w:rFonts w:ascii="Times New Roman" w:eastAsia="Times New Roman" w:hAnsi="Times New Roman" w:cs="Times New Roman"/>
          <w:sz w:val="24"/>
          <w:szCs w:val="24"/>
        </w:rPr>
        <w:t>Activites</w:t>
      </w:r>
      <w:proofErr w:type="spellEnd"/>
      <w:r w:rsidRPr="00266D71">
        <w:rPr>
          <w:rFonts w:ascii="Times New Roman" w:eastAsia="Times New Roman" w:hAnsi="Times New Roman" w:cs="Times New Roman"/>
          <w:sz w:val="24"/>
          <w:szCs w:val="24"/>
        </w:rPr>
        <w:t xml:space="preserve"> on WEEKLY QUESTIONS</w:t>
      </w:r>
      <w:r w:rsidR="006D22B9">
        <w:rPr>
          <w:rFonts w:ascii="Times New Roman" w:eastAsia="Times New Roman" w:hAnsi="Times New Roman" w:cs="Times New Roman"/>
          <w:sz w:val="24"/>
          <w:szCs w:val="24"/>
        </w:rPr>
        <w:t xml:space="preserve">/Big Ideas </w:t>
      </w:r>
      <w:r w:rsidRPr="00266D71">
        <w:rPr>
          <w:rFonts w:ascii="Times New Roman" w:eastAsia="Times New Roman" w:hAnsi="Times New Roman" w:cs="Times New Roman"/>
          <w:sz w:val="24"/>
          <w:szCs w:val="24"/>
        </w:rPr>
        <w:t xml:space="preserve">shared by Ms. </w:t>
      </w:r>
      <w:proofErr w:type="spellStart"/>
      <w:r w:rsidR="006D22B9">
        <w:rPr>
          <w:rFonts w:ascii="Times New Roman" w:eastAsia="Times New Roman" w:hAnsi="Times New Roman" w:cs="Times New Roman"/>
          <w:sz w:val="24"/>
          <w:szCs w:val="24"/>
        </w:rPr>
        <w:t>Gylund</w:t>
      </w:r>
      <w:proofErr w:type="spellEnd"/>
      <w:r w:rsidRPr="00266D71">
        <w:rPr>
          <w:rFonts w:ascii="Times New Roman" w:eastAsia="Times New Roman" w:hAnsi="Times New Roman" w:cs="Times New Roman"/>
          <w:sz w:val="24"/>
          <w:szCs w:val="24"/>
        </w:rPr>
        <w:t xml:space="preserve">. (ii) Lesson Plan on Diversity (Using a Persona Doll); (iii) Final Integrated Unit Plan on FAMILY </w:t>
      </w:r>
    </w:p>
    <w:p w14:paraId="31FA190C" w14:textId="654D98B6" w:rsidR="00266D71" w:rsidRPr="00266D71" w:rsidRDefault="00266D71" w:rsidP="00266D71">
      <w:pPr>
        <w:spacing w:before="0" w:after="0"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 In Lieu of Practicum – Prepare &amp; Share Personal Observations of a Kindergarten classroom </w:t>
      </w:r>
      <w:r w:rsidR="00D578C8">
        <w:rPr>
          <w:rFonts w:ascii="Times New Roman" w:eastAsia="Times New Roman" w:hAnsi="Times New Roman" w:cs="Times New Roman"/>
          <w:sz w:val="24"/>
          <w:szCs w:val="24"/>
        </w:rPr>
        <w:t>from Canvas videos</w:t>
      </w:r>
      <w:r w:rsidRPr="00266D71">
        <w:rPr>
          <w:rFonts w:ascii="Times New Roman" w:eastAsia="Times New Roman" w:hAnsi="Times New Roman" w:cs="Times New Roman"/>
          <w:sz w:val="24"/>
          <w:szCs w:val="24"/>
        </w:rPr>
        <w:t>; Prepare a Lesson Plan on the use of Persona Dolls in your classroom</w:t>
      </w:r>
    </w:p>
    <w:p w14:paraId="52C1E542"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b/>
          <w:bCs/>
          <w:sz w:val="24"/>
          <w:szCs w:val="24"/>
        </w:rPr>
        <w:lastRenderedPageBreak/>
        <w:t>Learning Outcomes:</w:t>
      </w:r>
      <w:r w:rsidRPr="006D22B9">
        <w:rPr>
          <w:rFonts w:ascii="Times New Roman" w:eastAsia="Times New Roman" w:hAnsi="Times New Roman" w:cs="Times New Roman"/>
          <w:sz w:val="24"/>
          <w:szCs w:val="24"/>
        </w:rPr>
        <w:t xml:space="preserve"> </w:t>
      </w:r>
    </w:p>
    <w:p w14:paraId="4EF86C05" w14:textId="77777777" w:rsidR="006D22B9" w:rsidRDefault="006D22B9" w:rsidP="006D22B9">
      <w:pPr>
        <w:spacing w:before="0" w:after="0" w:line="240" w:lineRule="auto"/>
        <w:rPr>
          <w:rFonts w:ascii="Times New Roman" w:eastAsia="Times New Roman" w:hAnsi="Times New Roman" w:cs="Times New Roman"/>
          <w:sz w:val="24"/>
          <w:szCs w:val="24"/>
        </w:rPr>
      </w:pPr>
    </w:p>
    <w:p w14:paraId="6EEBF2D7" w14:textId="4B314E93"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b/>
          <w:bCs/>
          <w:sz w:val="24"/>
          <w:szCs w:val="24"/>
        </w:rPr>
        <w:t>Knowledge: (</w:t>
      </w:r>
      <w:r>
        <w:rPr>
          <w:rFonts w:ascii="Times New Roman" w:eastAsia="Times New Roman" w:hAnsi="Times New Roman" w:cs="Times New Roman"/>
          <w:b/>
          <w:bCs/>
          <w:sz w:val="24"/>
          <w:szCs w:val="24"/>
        </w:rPr>
        <w:t>Describe, Explain, List</w:t>
      </w:r>
      <w:r w:rsidRPr="006D22B9">
        <w:rPr>
          <w:rFonts w:ascii="Times New Roman" w:eastAsia="Times New Roman" w:hAnsi="Times New Roman" w:cs="Times New Roman"/>
          <w:b/>
          <w:bCs/>
          <w:sz w:val="24"/>
          <w:szCs w:val="24"/>
        </w:rPr>
        <w:t>)</w:t>
      </w:r>
      <w:r w:rsidRPr="006D22B9">
        <w:rPr>
          <w:rFonts w:ascii="Times New Roman" w:eastAsia="Times New Roman" w:hAnsi="Times New Roman" w:cs="Times New Roman"/>
          <w:sz w:val="24"/>
          <w:szCs w:val="24"/>
        </w:rPr>
        <w:t xml:space="preserve"> </w:t>
      </w:r>
    </w:p>
    <w:p w14:paraId="071A49F3" w14:textId="77777777" w:rsidR="006D22B9" w:rsidRDefault="006D22B9" w:rsidP="006D22B9">
      <w:pPr>
        <w:spacing w:before="0" w:after="0" w:line="240" w:lineRule="auto"/>
        <w:rPr>
          <w:rFonts w:ascii="Times New Roman" w:eastAsia="Times New Roman" w:hAnsi="Times New Roman" w:cs="Times New Roman"/>
          <w:sz w:val="24"/>
          <w:szCs w:val="24"/>
        </w:rPr>
      </w:pPr>
    </w:p>
    <w:p w14:paraId="3B27BD25"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describe how their knowledge of specific theories guide how they teach kindergarten. </w:t>
      </w:r>
    </w:p>
    <w:p w14:paraId="120CF43A"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explain and practice how to align their teaching practices with DPI Academic Standards for kindergarten. </w:t>
      </w:r>
    </w:p>
    <w:p w14:paraId="684246B1"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list the impact of exploring diversity on their teaching practices. </w:t>
      </w:r>
    </w:p>
    <w:p w14:paraId="572E4C08" w14:textId="77777777" w:rsidR="006D22B9" w:rsidRDefault="006D22B9" w:rsidP="006D22B9">
      <w:pPr>
        <w:spacing w:before="0" w:after="0" w:line="240" w:lineRule="auto"/>
        <w:rPr>
          <w:rFonts w:ascii="Times New Roman" w:eastAsia="Times New Roman" w:hAnsi="Times New Roman" w:cs="Times New Roman"/>
          <w:sz w:val="24"/>
          <w:szCs w:val="24"/>
        </w:rPr>
      </w:pPr>
    </w:p>
    <w:p w14:paraId="596AA59A" w14:textId="523556FD"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b/>
          <w:bCs/>
          <w:sz w:val="24"/>
          <w:szCs w:val="24"/>
        </w:rPr>
        <w:t>Skills:</w:t>
      </w:r>
      <w:r w:rsidRPr="006D22B9">
        <w:rPr>
          <w:rFonts w:ascii="Times New Roman" w:eastAsia="Times New Roman" w:hAnsi="Times New Roman" w:cs="Times New Roman"/>
          <w:sz w:val="24"/>
          <w:szCs w:val="24"/>
        </w:rPr>
        <w:t xml:space="preserve"> </w:t>
      </w:r>
      <w:r w:rsidRPr="006D22B9">
        <w:rPr>
          <w:rFonts w:ascii="Times New Roman" w:eastAsia="Times New Roman" w:hAnsi="Times New Roman" w:cs="Times New Roman"/>
          <w:b/>
          <w:bCs/>
          <w:sz w:val="24"/>
          <w:szCs w:val="24"/>
        </w:rPr>
        <w:t>(Design, Plan, Demonstrate)</w:t>
      </w:r>
      <w:r w:rsidRPr="006D22B9">
        <w:rPr>
          <w:rFonts w:ascii="Times New Roman" w:eastAsia="Times New Roman" w:hAnsi="Times New Roman" w:cs="Times New Roman"/>
          <w:sz w:val="24"/>
          <w:szCs w:val="24"/>
        </w:rPr>
        <w:t xml:space="preserve"> </w:t>
      </w:r>
    </w:p>
    <w:p w14:paraId="5A4B5BA9" w14:textId="77777777" w:rsidR="006D22B9" w:rsidRDefault="006D22B9" w:rsidP="006D22B9">
      <w:pPr>
        <w:spacing w:before="0" w:after="0" w:line="240" w:lineRule="auto"/>
        <w:rPr>
          <w:rFonts w:ascii="Times New Roman" w:eastAsia="Times New Roman" w:hAnsi="Times New Roman" w:cs="Times New Roman"/>
          <w:sz w:val="24"/>
          <w:szCs w:val="24"/>
        </w:rPr>
      </w:pPr>
    </w:p>
    <w:p w14:paraId="45C4BF16"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be able to design learning activities reflective of their knowledge of Kindergartners and Academic Standards (from dpi). </w:t>
      </w:r>
    </w:p>
    <w:p w14:paraId="5C61A371"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be able to plan activities that engage learners’ knowledge and interests in language arts, Science, Social Studies, Math and Expressive Arts. </w:t>
      </w:r>
    </w:p>
    <w:p w14:paraId="0364A330" w14:textId="77777777" w:rsid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demonstrate how to explore diversity, globalization, and anti-bias practices through the use of Persona Dolls. </w:t>
      </w:r>
    </w:p>
    <w:p w14:paraId="76F064F2" w14:textId="77777777" w:rsidR="006D22B9" w:rsidRDefault="006D22B9" w:rsidP="006D22B9">
      <w:pPr>
        <w:spacing w:before="0" w:after="0" w:line="240" w:lineRule="auto"/>
        <w:rPr>
          <w:rFonts w:ascii="Times New Roman" w:eastAsia="Times New Roman" w:hAnsi="Times New Roman" w:cs="Times New Roman"/>
          <w:sz w:val="24"/>
          <w:szCs w:val="24"/>
        </w:rPr>
      </w:pPr>
    </w:p>
    <w:p w14:paraId="1D06B01D" w14:textId="46D510C0" w:rsidR="006D22B9" w:rsidRPr="006D22B9" w:rsidRDefault="006D22B9" w:rsidP="006D22B9">
      <w:pPr>
        <w:spacing w:before="0" w:after="0" w:line="240" w:lineRule="auto"/>
        <w:rPr>
          <w:rFonts w:ascii="Times New Roman" w:eastAsia="Times New Roman" w:hAnsi="Times New Roman" w:cs="Times New Roman"/>
          <w:b/>
          <w:bCs/>
          <w:sz w:val="24"/>
          <w:szCs w:val="24"/>
        </w:rPr>
      </w:pPr>
      <w:r w:rsidRPr="006D22B9">
        <w:rPr>
          <w:rFonts w:ascii="Times New Roman" w:eastAsia="Times New Roman" w:hAnsi="Times New Roman" w:cs="Times New Roman"/>
          <w:b/>
          <w:bCs/>
          <w:sz w:val="24"/>
          <w:szCs w:val="24"/>
        </w:rPr>
        <w:t xml:space="preserve">Disposition: (VALUE/APPRECIATE) </w:t>
      </w:r>
    </w:p>
    <w:p w14:paraId="025CDD12" w14:textId="77777777"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Participants will appreciate planning standard-based and developmentally – appropriate learning activities for Kindergarten.</w:t>
      </w:r>
    </w:p>
    <w:p w14:paraId="058B81C1" w14:textId="77777777"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 Participants will value authentic assessment in planning and implementing age-appropriate activities for kindergartners </w:t>
      </w:r>
    </w:p>
    <w:p w14:paraId="3C4E794C" w14:textId="77777777"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Participants will value how to integrate language arts, Science, Social Studies, Math and Expressive Arts in Kindergarten classrooms. </w:t>
      </w:r>
    </w:p>
    <w:p w14:paraId="1D36C894" w14:textId="77777777" w:rsidR="00F25AF0" w:rsidRDefault="00F25AF0" w:rsidP="006D22B9">
      <w:pPr>
        <w:spacing w:before="0" w:after="0" w:line="240" w:lineRule="auto"/>
        <w:rPr>
          <w:rFonts w:ascii="Times New Roman" w:eastAsia="Times New Roman" w:hAnsi="Times New Roman" w:cs="Times New Roman"/>
          <w:sz w:val="24"/>
          <w:szCs w:val="24"/>
        </w:rPr>
      </w:pPr>
    </w:p>
    <w:p w14:paraId="4179172A" w14:textId="77777777"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Participants will meet the outcomes listed above through a combination of the following activities in this course:</w:t>
      </w:r>
    </w:p>
    <w:p w14:paraId="40012BB6" w14:textId="77777777" w:rsidR="00F25AF0" w:rsidRDefault="00F25AF0" w:rsidP="006D22B9">
      <w:pPr>
        <w:spacing w:before="0" w:after="0" w:line="240" w:lineRule="auto"/>
        <w:rPr>
          <w:rFonts w:ascii="Times New Roman" w:eastAsia="Times New Roman" w:hAnsi="Times New Roman" w:cs="Times New Roman"/>
          <w:sz w:val="24"/>
          <w:szCs w:val="24"/>
        </w:rPr>
      </w:pPr>
    </w:p>
    <w:p w14:paraId="1EE07C00" w14:textId="0E0420B7"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xml:space="preserve">• Readings and discussion POSTS. </w:t>
      </w:r>
    </w:p>
    <w:p w14:paraId="4F691980" w14:textId="25368FB5" w:rsidR="00F25AF0"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Preparation of reflections and lesson plans after watching specific video</w:t>
      </w:r>
      <w:r w:rsidR="00D578C8">
        <w:rPr>
          <w:rFonts w:ascii="Times New Roman" w:eastAsia="Times New Roman" w:hAnsi="Times New Roman" w:cs="Times New Roman"/>
          <w:sz w:val="24"/>
          <w:szCs w:val="24"/>
        </w:rPr>
        <w:t xml:space="preserve">s on Canvas </w:t>
      </w:r>
      <w:r w:rsidRPr="006D22B9">
        <w:rPr>
          <w:rFonts w:ascii="Times New Roman" w:eastAsia="Times New Roman" w:hAnsi="Times New Roman" w:cs="Times New Roman"/>
          <w:sz w:val="24"/>
          <w:szCs w:val="24"/>
        </w:rPr>
        <w:t xml:space="preserve">(Topics = Knowledge of learners to guide lesson </w:t>
      </w:r>
      <w:proofErr w:type="gramStart"/>
      <w:r w:rsidRPr="006D22B9">
        <w:rPr>
          <w:rFonts w:ascii="Times New Roman" w:eastAsia="Times New Roman" w:hAnsi="Times New Roman" w:cs="Times New Roman"/>
          <w:sz w:val="24"/>
          <w:szCs w:val="24"/>
        </w:rPr>
        <w:t>planning;</w:t>
      </w:r>
      <w:proofErr w:type="gramEnd"/>
      <w:r w:rsidRPr="006D22B9">
        <w:rPr>
          <w:rFonts w:ascii="Times New Roman" w:eastAsia="Times New Roman" w:hAnsi="Times New Roman" w:cs="Times New Roman"/>
          <w:sz w:val="24"/>
          <w:szCs w:val="24"/>
        </w:rPr>
        <w:t xml:space="preserve"> Authentic assessments) </w:t>
      </w:r>
    </w:p>
    <w:p w14:paraId="6CB3006C" w14:textId="2501C180" w:rsidR="006D22B9" w:rsidRPr="006D22B9" w:rsidRDefault="006D22B9" w:rsidP="006D22B9">
      <w:pPr>
        <w:spacing w:before="0" w:after="0" w:line="240" w:lineRule="auto"/>
        <w:rPr>
          <w:rFonts w:ascii="Times New Roman" w:eastAsia="Times New Roman" w:hAnsi="Times New Roman" w:cs="Times New Roman"/>
          <w:sz w:val="24"/>
          <w:szCs w:val="24"/>
        </w:rPr>
      </w:pPr>
      <w:r w:rsidRPr="006D22B9">
        <w:rPr>
          <w:rFonts w:ascii="Times New Roman" w:eastAsia="Times New Roman" w:hAnsi="Times New Roman" w:cs="Times New Roman"/>
          <w:sz w:val="24"/>
          <w:szCs w:val="24"/>
        </w:rPr>
        <w:t>• Application of the Understanding by Design framework to designing lesson plans on the Theme - Family</w:t>
      </w:r>
    </w:p>
    <w:p w14:paraId="56A42EF6" w14:textId="4F67BE75" w:rsidR="00266D71" w:rsidRDefault="00266D71" w:rsidP="00266D71">
      <w:pPr>
        <w:spacing w:before="0" w:after="0" w:line="240" w:lineRule="auto"/>
        <w:rPr>
          <w:rFonts w:ascii="Times New Roman" w:eastAsia="Times New Roman" w:hAnsi="Times New Roman" w:cs="Times New Roman"/>
          <w:sz w:val="24"/>
          <w:szCs w:val="24"/>
        </w:rPr>
      </w:pPr>
    </w:p>
    <w:p w14:paraId="11B4EEE0" w14:textId="7FD86C9A" w:rsidR="00F25AF0" w:rsidRDefault="00D578C8" w:rsidP="00F25AF0">
      <w:pPr>
        <w:spacing w:before="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See Canvas for </w:t>
      </w:r>
      <w:r w:rsidR="00F25AF0" w:rsidRPr="00F25AF0">
        <w:rPr>
          <w:rFonts w:ascii="Times New Roman" w:eastAsia="Times New Roman" w:hAnsi="Times New Roman" w:cs="Times New Roman"/>
          <w:b/>
          <w:bCs/>
          <w:sz w:val="24"/>
          <w:szCs w:val="24"/>
        </w:rPr>
        <w:t xml:space="preserve">MODULES of Learning </w:t>
      </w:r>
    </w:p>
    <w:p w14:paraId="6CBE67DA" w14:textId="77777777" w:rsidR="007650F5" w:rsidRDefault="007650F5" w:rsidP="007650F5">
      <w:r>
        <w:t>ECED 301 Calendar of Assignments and Point Values</w:t>
      </w:r>
    </w:p>
    <w:p w14:paraId="5FA312E0" w14:textId="24696E64" w:rsidR="007650F5" w:rsidRDefault="007650F5" w:rsidP="007650F5">
      <w:r>
        <w:t>Readings Subject to Change: See Canvas for Additional Readings</w:t>
      </w:r>
    </w:p>
    <w:tbl>
      <w:tblPr>
        <w:tblStyle w:val="TableGrid"/>
        <w:tblW w:w="0" w:type="auto"/>
        <w:tblLook w:val="04A0" w:firstRow="1" w:lastRow="0" w:firstColumn="1" w:lastColumn="0" w:noHBand="0" w:noVBand="1"/>
      </w:tblPr>
      <w:tblGrid>
        <w:gridCol w:w="2065"/>
        <w:gridCol w:w="2927"/>
        <w:gridCol w:w="2833"/>
        <w:gridCol w:w="1150"/>
      </w:tblGrid>
      <w:tr w:rsidR="007650F5" w14:paraId="005850D6" w14:textId="77777777" w:rsidTr="00E45D90">
        <w:tc>
          <w:tcPr>
            <w:tcW w:w="2065" w:type="dxa"/>
            <w:tcBorders>
              <w:top w:val="single" w:sz="4" w:space="0" w:color="7030A0"/>
              <w:left w:val="single" w:sz="4" w:space="0" w:color="7030A0"/>
              <w:bottom w:val="single" w:sz="4" w:space="0" w:color="7030A0"/>
              <w:right w:val="single" w:sz="4" w:space="0" w:color="7030A0"/>
            </w:tcBorders>
          </w:tcPr>
          <w:p w14:paraId="0E17FECF" w14:textId="77777777" w:rsidR="007650F5" w:rsidRDefault="007650F5" w:rsidP="00E45D90">
            <w:pPr>
              <w:jc w:val="center"/>
            </w:pPr>
            <w:r>
              <w:t>WEEK &amp; DATES</w:t>
            </w:r>
          </w:p>
        </w:tc>
        <w:tc>
          <w:tcPr>
            <w:tcW w:w="2927" w:type="dxa"/>
            <w:tcBorders>
              <w:left w:val="single" w:sz="4" w:space="0" w:color="7030A0"/>
            </w:tcBorders>
          </w:tcPr>
          <w:p w14:paraId="49970019" w14:textId="77777777" w:rsidR="007650F5" w:rsidRDefault="007650F5" w:rsidP="00E45D90">
            <w:pPr>
              <w:jc w:val="center"/>
            </w:pPr>
            <w:r w:rsidRPr="006E5602">
              <w:rPr>
                <w:u w:val="single"/>
              </w:rPr>
              <w:t>WEEKLY RESOURCES</w:t>
            </w:r>
            <w:r>
              <w:t xml:space="preserve"> READINGS/VIDEOS/OTHERS</w:t>
            </w:r>
          </w:p>
        </w:tc>
        <w:tc>
          <w:tcPr>
            <w:tcW w:w="2833" w:type="dxa"/>
          </w:tcPr>
          <w:p w14:paraId="40EBA210" w14:textId="77777777" w:rsidR="007650F5" w:rsidRDefault="007650F5" w:rsidP="00E45D90">
            <w:pPr>
              <w:jc w:val="center"/>
            </w:pPr>
            <w:r>
              <w:t>ASSIGNMENTS</w:t>
            </w:r>
          </w:p>
        </w:tc>
        <w:tc>
          <w:tcPr>
            <w:tcW w:w="1150" w:type="dxa"/>
          </w:tcPr>
          <w:p w14:paraId="2AB517A1" w14:textId="77777777" w:rsidR="007650F5" w:rsidRDefault="007650F5" w:rsidP="00E45D90">
            <w:r>
              <w:t>NAEYC Standards</w:t>
            </w:r>
          </w:p>
        </w:tc>
      </w:tr>
      <w:tr w:rsidR="007650F5" w14:paraId="11920FD3" w14:textId="77777777" w:rsidTr="00E45D90">
        <w:tc>
          <w:tcPr>
            <w:tcW w:w="2065" w:type="dxa"/>
            <w:tcBorders>
              <w:top w:val="single" w:sz="4" w:space="0" w:color="7030A0"/>
            </w:tcBorders>
          </w:tcPr>
          <w:p w14:paraId="5721D0F2" w14:textId="77777777" w:rsidR="007650F5" w:rsidRDefault="007650F5" w:rsidP="00E45D90">
            <w:r>
              <w:t>Week 1: 6/1-6/5</w:t>
            </w:r>
          </w:p>
        </w:tc>
        <w:tc>
          <w:tcPr>
            <w:tcW w:w="2927" w:type="dxa"/>
          </w:tcPr>
          <w:p w14:paraId="4759BE63" w14:textId="77777777" w:rsidR="007650F5" w:rsidRPr="00A420A8" w:rsidRDefault="007650F5" w:rsidP="00E45D90">
            <w:r w:rsidRPr="00A420A8">
              <w:t>*NAEYC: Standards for Preparing Educators</w:t>
            </w:r>
          </w:p>
          <w:p w14:paraId="58E9C876" w14:textId="098CC913" w:rsidR="007650F5" w:rsidRDefault="007650F5" w:rsidP="00E45D90">
            <w:r>
              <w:t>*DPI InTASC Teaching Stan</w:t>
            </w:r>
            <w:r>
              <w:t>d</w:t>
            </w:r>
            <w:r>
              <w:t>ards</w:t>
            </w:r>
          </w:p>
          <w:p w14:paraId="1BBC314F" w14:textId="77777777" w:rsidR="007650F5" w:rsidRDefault="007650F5" w:rsidP="00E45D90">
            <w:r w:rsidRPr="00A420A8">
              <w:t>*</w:t>
            </w:r>
            <w:r w:rsidRPr="00A420A8">
              <w:rPr>
                <w:i/>
                <w:iCs/>
              </w:rPr>
              <w:t>White Teacher</w:t>
            </w:r>
            <w:r w:rsidRPr="00A420A8">
              <w:t>, (Paley, V.)</w:t>
            </w:r>
          </w:p>
          <w:p w14:paraId="1DBC6065" w14:textId="77777777" w:rsidR="007650F5" w:rsidRPr="00A420A8" w:rsidRDefault="007650F5" w:rsidP="00E45D90">
            <w:r>
              <w:lastRenderedPageBreak/>
              <w:t>*Kindergarten Common Core State Standards</w:t>
            </w:r>
          </w:p>
        </w:tc>
        <w:tc>
          <w:tcPr>
            <w:tcW w:w="2833" w:type="dxa"/>
          </w:tcPr>
          <w:p w14:paraId="5ECABB1C" w14:textId="77777777" w:rsidR="007650F5" w:rsidRPr="00701419" w:rsidRDefault="007650F5" w:rsidP="00E45D90">
            <w:r>
              <w:lastRenderedPageBreak/>
              <w:t>*Reading Reflection 1=2 pts</w:t>
            </w:r>
          </w:p>
          <w:p w14:paraId="227918C2" w14:textId="77777777" w:rsidR="007650F5" w:rsidRPr="004A1A25" w:rsidRDefault="007650F5" w:rsidP="00E45D90">
            <w:r w:rsidRPr="00701419">
              <w:t>*Kindergarten Experience</w:t>
            </w:r>
            <w:r>
              <w:t>=</w:t>
            </w:r>
            <w:r w:rsidRPr="00701419">
              <w:t>10 p</w:t>
            </w:r>
            <w:r>
              <w:t>ts</w:t>
            </w:r>
          </w:p>
        </w:tc>
        <w:tc>
          <w:tcPr>
            <w:tcW w:w="1150" w:type="dxa"/>
          </w:tcPr>
          <w:p w14:paraId="1AB7A06C" w14:textId="77777777" w:rsidR="007650F5" w:rsidRDefault="007650F5" w:rsidP="00E45D90">
            <w:r>
              <w:t>1,2,3,5, 6</w:t>
            </w:r>
          </w:p>
        </w:tc>
      </w:tr>
      <w:tr w:rsidR="007650F5" w14:paraId="51A6EBB8" w14:textId="77777777" w:rsidTr="00E45D90">
        <w:tc>
          <w:tcPr>
            <w:tcW w:w="2065" w:type="dxa"/>
          </w:tcPr>
          <w:p w14:paraId="2B75DB29" w14:textId="77777777" w:rsidR="007650F5" w:rsidRDefault="007650F5" w:rsidP="00E45D90">
            <w:r>
              <w:t>Week 2: 6/6-6/12</w:t>
            </w:r>
          </w:p>
        </w:tc>
        <w:tc>
          <w:tcPr>
            <w:tcW w:w="2927" w:type="dxa"/>
          </w:tcPr>
          <w:p w14:paraId="63656EA3" w14:textId="790AA049" w:rsidR="007650F5" w:rsidRDefault="007650F5" w:rsidP="00E45D90">
            <w:r>
              <w:t>*Text Part</w:t>
            </w:r>
            <w:r w:rsidRPr="000161F4">
              <w:t xml:space="preserve"> 1: </w:t>
            </w:r>
            <w:r w:rsidRPr="000161F4">
              <w:rPr>
                <w:i/>
                <w:iCs/>
              </w:rPr>
              <w:t>Creative Activities and Curriculum for Young Children</w:t>
            </w:r>
            <w:r>
              <w:t xml:space="preserve">, </w:t>
            </w:r>
            <w:proofErr w:type="spellStart"/>
            <w:r>
              <w:t>Mayesky</w:t>
            </w:r>
            <w:proofErr w:type="spellEnd"/>
            <w:r>
              <w:t xml:space="preserve">, M. (2015) </w:t>
            </w:r>
          </w:p>
          <w:p w14:paraId="45524CA4" w14:textId="77777777" w:rsidR="007650F5" w:rsidRPr="00A0475B" w:rsidRDefault="007650F5" w:rsidP="00E45D90">
            <w:r>
              <w:t>*Persona Dolls Explained</w:t>
            </w:r>
          </w:p>
        </w:tc>
        <w:tc>
          <w:tcPr>
            <w:tcW w:w="2833" w:type="dxa"/>
          </w:tcPr>
          <w:p w14:paraId="0152F8DD" w14:textId="77777777" w:rsidR="007650F5" w:rsidRPr="00701419" w:rsidRDefault="007650F5" w:rsidP="00E45D90">
            <w:r>
              <w:t>*Reading Reflection 2=2 pts</w:t>
            </w:r>
          </w:p>
          <w:p w14:paraId="6721DC1F" w14:textId="77777777" w:rsidR="007650F5" w:rsidRDefault="007650F5" w:rsidP="00E45D90">
            <w:r w:rsidRPr="00701419">
              <w:t>*Lesson Observation=10 pts</w:t>
            </w:r>
          </w:p>
          <w:p w14:paraId="1906870E" w14:textId="77777777" w:rsidR="007650F5" w:rsidRDefault="007650F5" w:rsidP="00E45D90"/>
        </w:tc>
        <w:tc>
          <w:tcPr>
            <w:tcW w:w="1150" w:type="dxa"/>
          </w:tcPr>
          <w:p w14:paraId="2A77D158" w14:textId="77777777" w:rsidR="007650F5" w:rsidRDefault="007650F5" w:rsidP="00E45D90">
            <w:r>
              <w:t>1,3,5</w:t>
            </w:r>
          </w:p>
        </w:tc>
      </w:tr>
      <w:tr w:rsidR="007650F5" w14:paraId="718CCA87" w14:textId="77777777" w:rsidTr="00E45D90">
        <w:tc>
          <w:tcPr>
            <w:tcW w:w="2065" w:type="dxa"/>
          </w:tcPr>
          <w:p w14:paraId="0BADC804" w14:textId="77777777" w:rsidR="007650F5" w:rsidRDefault="007650F5" w:rsidP="00E45D90">
            <w:r>
              <w:t>Week 3: 6/13-6/19</w:t>
            </w:r>
          </w:p>
        </w:tc>
        <w:tc>
          <w:tcPr>
            <w:tcW w:w="2927" w:type="dxa"/>
          </w:tcPr>
          <w:p w14:paraId="24DEF096" w14:textId="41909F5A" w:rsidR="007650F5" w:rsidRDefault="007650F5" w:rsidP="00E45D90">
            <w:r>
              <w:t>*Text Part</w:t>
            </w:r>
            <w:r w:rsidRPr="000161F4">
              <w:t xml:space="preserve"> </w:t>
            </w:r>
            <w:r>
              <w:t>2</w:t>
            </w:r>
            <w:r w:rsidRPr="000161F4">
              <w:t xml:space="preserve">: </w:t>
            </w:r>
            <w:r w:rsidRPr="000161F4">
              <w:rPr>
                <w:i/>
                <w:iCs/>
              </w:rPr>
              <w:t>Creative Activities and Curriculum for Young Children</w:t>
            </w:r>
            <w:r>
              <w:t xml:space="preserve">, </w:t>
            </w:r>
            <w:proofErr w:type="spellStart"/>
            <w:r>
              <w:t>Mayesky</w:t>
            </w:r>
            <w:proofErr w:type="spellEnd"/>
            <w:r>
              <w:t>, M. (2015)</w:t>
            </w:r>
          </w:p>
        </w:tc>
        <w:tc>
          <w:tcPr>
            <w:tcW w:w="2833" w:type="dxa"/>
          </w:tcPr>
          <w:p w14:paraId="17C067A3" w14:textId="77777777" w:rsidR="007650F5" w:rsidRDefault="007650F5" w:rsidP="00E45D90">
            <w:r>
              <w:t>*Reading Reflection 3=2 pts</w:t>
            </w:r>
          </w:p>
          <w:p w14:paraId="4B549415" w14:textId="77777777" w:rsidR="007650F5" w:rsidRDefault="007650F5" w:rsidP="00E45D90">
            <w:r w:rsidRPr="00701419">
              <w:t xml:space="preserve">*Lesson </w:t>
            </w:r>
            <w:r>
              <w:t>Plan on Diversity &amp; Family in K</w:t>
            </w:r>
            <w:r w:rsidRPr="00701419">
              <w:t>=10 pts</w:t>
            </w:r>
          </w:p>
          <w:p w14:paraId="06C1C87E" w14:textId="77777777" w:rsidR="007650F5" w:rsidRPr="00701419" w:rsidRDefault="007650F5" w:rsidP="00E45D90"/>
          <w:p w14:paraId="53353B9A" w14:textId="77777777" w:rsidR="007650F5" w:rsidRDefault="007650F5" w:rsidP="00E45D90"/>
        </w:tc>
        <w:tc>
          <w:tcPr>
            <w:tcW w:w="1150" w:type="dxa"/>
          </w:tcPr>
          <w:p w14:paraId="3C3C54C4" w14:textId="77777777" w:rsidR="007650F5" w:rsidRDefault="007650F5" w:rsidP="00E45D90">
            <w:r>
              <w:t>1,2,3,4,5,6</w:t>
            </w:r>
          </w:p>
        </w:tc>
      </w:tr>
      <w:tr w:rsidR="007650F5" w14:paraId="2EBA38DD" w14:textId="77777777" w:rsidTr="00E45D90">
        <w:tc>
          <w:tcPr>
            <w:tcW w:w="2065" w:type="dxa"/>
          </w:tcPr>
          <w:p w14:paraId="41428964" w14:textId="77777777" w:rsidR="007650F5" w:rsidRDefault="007650F5" w:rsidP="00E45D90">
            <w:r>
              <w:t>Week 4: 6/20-6/26</w:t>
            </w:r>
          </w:p>
        </w:tc>
        <w:tc>
          <w:tcPr>
            <w:tcW w:w="2927" w:type="dxa"/>
          </w:tcPr>
          <w:p w14:paraId="309D8DFB" w14:textId="77777777" w:rsidR="007650F5" w:rsidRDefault="007650F5" w:rsidP="00E45D90">
            <w:r>
              <w:t>Part</w:t>
            </w:r>
            <w:r w:rsidRPr="000161F4">
              <w:t xml:space="preserve"> </w:t>
            </w:r>
            <w:r>
              <w:t>3</w:t>
            </w:r>
            <w:r w:rsidRPr="000161F4">
              <w:t xml:space="preserve">: </w:t>
            </w:r>
            <w:r w:rsidRPr="000161F4">
              <w:rPr>
                <w:i/>
                <w:iCs/>
              </w:rPr>
              <w:t>Creative Activities and Curriculum for Young Children</w:t>
            </w:r>
            <w:r>
              <w:t xml:space="preserve">, </w:t>
            </w:r>
            <w:proofErr w:type="spellStart"/>
            <w:r>
              <w:t>Mayesky</w:t>
            </w:r>
            <w:proofErr w:type="spellEnd"/>
            <w:r>
              <w:t>, M. (2015) Pgs. 182-254</w:t>
            </w:r>
          </w:p>
        </w:tc>
        <w:tc>
          <w:tcPr>
            <w:tcW w:w="2833" w:type="dxa"/>
          </w:tcPr>
          <w:p w14:paraId="275CA90E" w14:textId="77777777" w:rsidR="007650F5" w:rsidRDefault="007650F5" w:rsidP="00E45D90">
            <w:r>
              <w:t>*Reading Reflection 4=2 pts</w:t>
            </w:r>
          </w:p>
          <w:p w14:paraId="28CE53E1" w14:textId="77777777" w:rsidR="007650F5" w:rsidRPr="00701419" w:rsidRDefault="007650F5" w:rsidP="00E45D90">
            <w:r w:rsidRPr="00701419">
              <w:t>*Persona Doll Lesson Plan</w:t>
            </w:r>
            <w:r>
              <w:t>=10 pts</w:t>
            </w:r>
          </w:p>
        </w:tc>
        <w:tc>
          <w:tcPr>
            <w:tcW w:w="1150" w:type="dxa"/>
          </w:tcPr>
          <w:p w14:paraId="0E74B7C2" w14:textId="77777777" w:rsidR="007650F5" w:rsidRDefault="007650F5" w:rsidP="00E45D90">
            <w:r>
              <w:t>1,2,3,4,5,6</w:t>
            </w:r>
          </w:p>
        </w:tc>
      </w:tr>
      <w:tr w:rsidR="007650F5" w14:paraId="0CA5D9CE" w14:textId="77777777" w:rsidTr="00E45D90">
        <w:tc>
          <w:tcPr>
            <w:tcW w:w="2065" w:type="dxa"/>
          </w:tcPr>
          <w:p w14:paraId="39243048" w14:textId="77777777" w:rsidR="007650F5" w:rsidRDefault="007650F5" w:rsidP="00E45D90">
            <w:r>
              <w:t>Week 5: 6/27-7/3</w:t>
            </w:r>
          </w:p>
        </w:tc>
        <w:tc>
          <w:tcPr>
            <w:tcW w:w="2927" w:type="dxa"/>
          </w:tcPr>
          <w:p w14:paraId="3C5D0443" w14:textId="77777777" w:rsidR="007650F5" w:rsidRDefault="007650F5" w:rsidP="00E45D90">
            <w:r>
              <w:t>Part</w:t>
            </w:r>
            <w:r w:rsidRPr="000161F4">
              <w:t xml:space="preserve"> </w:t>
            </w:r>
            <w:r>
              <w:t>4</w:t>
            </w:r>
            <w:r w:rsidRPr="000161F4">
              <w:t xml:space="preserve">: </w:t>
            </w:r>
            <w:r w:rsidRPr="000161F4">
              <w:rPr>
                <w:i/>
                <w:iCs/>
              </w:rPr>
              <w:t>Creative Activities and Curriculum for Young Children</w:t>
            </w:r>
            <w:r>
              <w:t xml:space="preserve">, </w:t>
            </w:r>
            <w:proofErr w:type="spellStart"/>
            <w:r>
              <w:t>Mayesky</w:t>
            </w:r>
            <w:proofErr w:type="spellEnd"/>
            <w:r>
              <w:t>, M. (2015) Pgs. 255-334</w:t>
            </w:r>
          </w:p>
          <w:p w14:paraId="57794A77" w14:textId="77777777" w:rsidR="007650F5" w:rsidRDefault="007650F5" w:rsidP="00E45D90">
            <w:r>
              <w:t>*Persona Dolls</w:t>
            </w:r>
          </w:p>
        </w:tc>
        <w:tc>
          <w:tcPr>
            <w:tcW w:w="2833" w:type="dxa"/>
          </w:tcPr>
          <w:p w14:paraId="632AA60C" w14:textId="77777777" w:rsidR="007650F5" w:rsidRPr="00701419" w:rsidRDefault="007650F5" w:rsidP="00E45D90">
            <w:r>
              <w:t>*Reading Reflection 5=2 pts</w:t>
            </w:r>
          </w:p>
          <w:p w14:paraId="76310CFF" w14:textId="77777777" w:rsidR="007650F5" w:rsidRDefault="007650F5" w:rsidP="00E45D90"/>
        </w:tc>
        <w:tc>
          <w:tcPr>
            <w:tcW w:w="1150" w:type="dxa"/>
          </w:tcPr>
          <w:p w14:paraId="52CC8F64" w14:textId="77777777" w:rsidR="007650F5" w:rsidRDefault="007650F5" w:rsidP="00E45D90">
            <w:r>
              <w:t>1,2,3,4,5,6</w:t>
            </w:r>
          </w:p>
        </w:tc>
      </w:tr>
      <w:tr w:rsidR="007650F5" w14:paraId="1ECC3FBD" w14:textId="77777777" w:rsidTr="00E45D90">
        <w:tc>
          <w:tcPr>
            <w:tcW w:w="2065" w:type="dxa"/>
          </w:tcPr>
          <w:p w14:paraId="51A16B95" w14:textId="77777777" w:rsidR="007650F5" w:rsidRDefault="007650F5" w:rsidP="00E45D90">
            <w:r>
              <w:t>Week 6: 7/4-7/9</w:t>
            </w:r>
          </w:p>
        </w:tc>
        <w:tc>
          <w:tcPr>
            <w:tcW w:w="2927" w:type="dxa"/>
          </w:tcPr>
          <w:p w14:paraId="38A9125D" w14:textId="77777777" w:rsidR="007650F5" w:rsidRDefault="007650F5" w:rsidP="00E45D90">
            <w:r>
              <w:t>Part</w:t>
            </w:r>
            <w:r w:rsidRPr="000161F4">
              <w:t xml:space="preserve"> </w:t>
            </w:r>
            <w:r>
              <w:t>5</w:t>
            </w:r>
            <w:r w:rsidRPr="000161F4">
              <w:t xml:space="preserve">: </w:t>
            </w:r>
            <w:r w:rsidRPr="000161F4">
              <w:rPr>
                <w:i/>
                <w:iCs/>
              </w:rPr>
              <w:t>Creative Activities and Curriculum for Young Children</w:t>
            </w:r>
            <w:r>
              <w:t xml:space="preserve">, </w:t>
            </w:r>
            <w:proofErr w:type="spellStart"/>
            <w:r>
              <w:t>Mayesky</w:t>
            </w:r>
            <w:proofErr w:type="spellEnd"/>
            <w:r>
              <w:t>, M. (2015) Pgs. 335-556</w:t>
            </w:r>
          </w:p>
        </w:tc>
        <w:tc>
          <w:tcPr>
            <w:tcW w:w="2833" w:type="dxa"/>
          </w:tcPr>
          <w:p w14:paraId="49324E74" w14:textId="77777777" w:rsidR="007650F5" w:rsidRPr="00701419" w:rsidRDefault="007650F5" w:rsidP="00E45D90">
            <w:r>
              <w:t>*Reading Reflection 6=2 pts</w:t>
            </w:r>
          </w:p>
          <w:p w14:paraId="29F89BB9" w14:textId="77777777" w:rsidR="007650F5" w:rsidRPr="00C4627F" w:rsidRDefault="007650F5" w:rsidP="00E45D90">
            <w:r w:rsidRPr="00701419">
              <w:t>*Final Unit Plan-Family=100 pts</w:t>
            </w:r>
          </w:p>
        </w:tc>
        <w:tc>
          <w:tcPr>
            <w:tcW w:w="1150" w:type="dxa"/>
          </w:tcPr>
          <w:p w14:paraId="417ACB0B" w14:textId="77777777" w:rsidR="007650F5" w:rsidRDefault="007650F5" w:rsidP="00E45D90">
            <w:r>
              <w:t>1,2,3,4,5,6</w:t>
            </w:r>
          </w:p>
        </w:tc>
      </w:tr>
    </w:tbl>
    <w:p w14:paraId="098CD797" w14:textId="7BBCB190" w:rsidR="007650F5" w:rsidRPr="001559A5" w:rsidRDefault="007650F5" w:rsidP="007650F5">
      <w:pPr>
        <w:rPr>
          <w:sz w:val="24"/>
          <w:szCs w:val="24"/>
        </w:rPr>
      </w:pPr>
      <w:r w:rsidRPr="005337EA">
        <w:rPr>
          <w:b/>
          <w:bCs/>
          <w:u w:val="single"/>
        </w:rPr>
        <w:t>Total</w:t>
      </w:r>
      <w:r>
        <w:t xml:space="preserve"> = 152 Points</w:t>
      </w:r>
    </w:p>
    <w:p w14:paraId="7B376836" w14:textId="77777777" w:rsidR="007650F5" w:rsidRPr="00AE6F0D" w:rsidRDefault="007650F5" w:rsidP="007650F5">
      <w:pPr>
        <w:contextualSpacing/>
        <w:rPr>
          <w:rFonts w:ascii="Times New Roman" w:hAnsi="Times New Roman" w:cs="Times New Roman"/>
          <w:b/>
        </w:rPr>
      </w:pPr>
      <w:r w:rsidRPr="00AE6F0D">
        <w:rPr>
          <w:rFonts w:ascii="Times New Roman" w:hAnsi="Times New Roman" w:cs="Times New Roman"/>
          <w:b/>
        </w:rPr>
        <w:t>Grading Scale</w:t>
      </w:r>
    </w:p>
    <w:tbl>
      <w:tblPr>
        <w:tblStyle w:val="TableGrid"/>
        <w:tblW w:w="8744" w:type="dxa"/>
        <w:tblLook w:val="04A0" w:firstRow="1" w:lastRow="0" w:firstColumn="1" w:lastColumn="0" w:noHBand="0" w:noVBand="1"/>
      </w:tblPr>
      <w:tblGrid>
        <w:gridCol w:w="2186"/>
        <w:gridCol w:w="2186"/>
        <w:gridCol w:w="2186"/>
        <w:gridCol w:w="2186"/>
      </w:tblGrid>
      <w:tr w:rsidR="007650F5" w:rsidRPr="00AE6F0D" w14:paraId="2BC8803E" w14:textId="77777777" w:rsidTr="00E45D90">
        <w:trPr>
          <w:trHeight w:val="662"/>
        </w:trPr>
        <w:tc>
          <w:tcPr>
            <w:tcW w:w="2186" w:type="dxa"/>
            <w:vMerge w:val="restart"/>
          </w:tcPr>
          <w:p w14:paraId="17A5CDD7" w14:textId="77777777" w:rsidR="007650F5" w:rsidRPr="00AE6F0D" w:rsidRDefault="007650F5" w:rsidP="00E45D90">
            <w:pPr>
              <w:contextualSpacing/>
              <w:rPr>
                <w:rFonts w:ascii="Times New Roman" w:hAnsi="Times New Roman" w:cs="Times New Roman"/>
              </w:rPr>
            </w:pPr>
          </w:p>
          <w:p w14:paraId="4ED66C13"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100% -94% = A</w:t>
            </w:r>
          </w:p>
        </w:tc>
        <w:tc>
          <w:tcPr>
            <w:tcW w:w="2186" w:type="dxa"/>
          </w:tcPr>
          <w:p w14:paraId="12FCECDF"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87%-89% = B+</w:t>
            </w:r>
          </w:p>
        </w:tc>
        <w:tc>
          <w:tcPr>
            <w:tcW w:w="2186" w:type="dxa"/>
          </w:tcPr>
          <w:p w14:paraId="0C17E3EF"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77%-79% = C+</w:t>
            </w:r>
          </w:p>
        </w:tc>
        <w:tc>
          <w:tcPr>
            <w:tcW w:w="2186" w:type="dxa"/>
          </w:tcPr>
          <w:p w14:paraId="0B8FEECA"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67%-69% = D+</w:t>
            </w:r>
          </w:p>
        </w:tc>
      </w:tr>
      <w:tr w:rsidR="007650F5" w:rsidRPr="00AE6F0D" w14:paraId="6988C90B" w14:textId="77777777" w:rsidTr="00E45D90">
        <w:trPr>
          <w:trHeight w:val="338"/>
        </w:trPr>
        <w:tc>
          <w:tcPr>
            <w:tcW w:w="2186" w:type="dxa"/>
            <w:vMerge/>
          </w:tcPr>
          <w:p w14:paraId="45ECA197" w14:textId="77777777" w:rsidR="007650F5" w:rsidRPr="00AE6F0D" w:rsidRDefault="007650F5" w:rsidP="00E45D90">
            <w:pPr>
              <w:contextualSpacing/>
              <w:rPr>
                <w:rFonts w:ascii="Times New Roman" w:hAnsi="Times New Roman" w:cs="Times New Roman"/>
              </w:rPr>
            </w:pPr>
          </w:p>
        </w:tc>
        <w:tc>
          <w:tcPr>
            <w:tcW w:w="2186" w:type="dxa"/>
          </w:tcPr>
          <w:p w14:paraId="21FFFA3F"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84%-86% = B</w:t>
            </w:r>
          </w:p>
        </w:tc>
        <w:tc>
          <w:tcPr>
            <w:tcW w:w="2186" w:type="dxa"/>
          </w:tcPr>
          <w:p w14:paraId="742FF4F0"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74%-76% = C</w:t>
            </w:r>
          </w:p>
        </w:tc>
        <w:tc>
          <w:tcPr>
            <w:tcW w:w="2186" w:type="dxa"/>
          </w:tcPr>
          <w:p w14:paraId="6ED481E9"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64%-66% = D</w:t>
            </w:r>
          </w:p>
        </w:tc>
      </w:tr>
      <w:tr w:rsidR="007650F5" w:rsidRPr="00AE6F0D" w14:paraId="7F435AC5" w14:textId="77777777" w:rsidTr="00E45D90">
        <w:trPr>
          <w:trHeight w:val="338"/>
        </w:trPr>
        <w:tc>
          <w:tcPr>
            <w:tcW w:w="2186" w:type="dxa"/>
          </w:tcPr>
          <w:p w14:paraId="3F959F83"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90%-93% = A-</w:t>
            </w:r>
          </w:p>
        </w:tc>
        <w:tc>
          <w:tcPr>
            <w:tcW w:w="2186" w:type="dxa"/>
          </w:tcPr>
          <w:p w14:paraId="6A15295F"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80%-83% = B-</w:t>
            </w:r>
          </w:p>
        </w:tc>
        <w:tc>
          <w:tcPr>
            <w:tcW w:w="2186" w:type="dxa"/>
          </w:tcPr>
          <w:p w14:paraId="48E117F9"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70%-73% = C-</w:t>
            </w:r>
          </w:p>
        </w:tc>
        <w:tc>
          <w:tcPr>
            <w:tcW w:w="2186" w:type="dxa"/>
          </w:tcPr>
          <w:p w14:paraId="7E618BF6" w14:textId="77777777" w:rsidR="007650F5" w:rsidRPr="00AE6F0D" w:rsidRDefault="007650F5" w:rsidP="00E45D90">
            <w:pPr>
              <w:contextualSpacing/>
              <w:rPr>
                <w:rFonts w:ascii="Times New Roman" w:hAnsi="Times New Roman" w:cs="Times New Roman"/>
              </w:rPr>
            </w:pPr>
            <w:r w:rsidRPr="00AE6F0D">
              <w:rPr>
                <w:rFonts w:ascii="Times New Roman" w:hAnsi="Times New Roman" w:cs="Times New Roman"/>
              </w:rPr>
              <w:t>63% &amp; below = F</w:t>
            </w:r>
          </w:p>
        </w:tc>
      </w:tr>
    </w:tbl>
    <w:p w14:paraId="044C0490" w14:textId="77777777" w:rsidR="00D578C8" w:rsidRDefault="00D578C8" w:rsidP="00D578C8">
      <w:pPr>
        <w:pStyle w:val="NormalWeb"/>
        <w:shd w:val="clear" w:color="auto" w:fill="FFFFFF"/>
      </w:pPr>
      <w:r>
        <w:rPr>
          <w:rFonts w:ascii="Helvetica" w:hAnsi="Helvetica"/>
          <w:color w:val="424242"/>
        </w:rPr>
        <w:t xml:space="preserve">Students must receive a C- or better in all education, early childhood, and physical education courses required for teacher certification. Failure to earn a C- or higher will result in the student needing to repeat the course. </w:t>
      </w:r>
    </w:p>
    <w:p w14:paraId="6647534D" w14:textId="77777777" w:rsidR="007650F5" w:rsidRPr="007650F5" w:rsidRDefault="007650F5" w:rsidP="007650F5">
      <w:pPr>
        <w:pStyle w:val="NormalWeb"/>
      </w:pPr>
      <w:r w:rsidRPr="007650F5">
        <w:rPr>
          <w:rFonts w:ascii="HighTowerText" w:hAnsi="HighTowerText"/>
        </w:rPr>
        <w:t xml:space="preserve">Dispositions </w:t>
      </w:r>
    </w:p>
    <w:p w14:paraId="5953A7F5" w14:textId="77777777" w:rsidR="007650F5" w:rsidRPr="007650F5" w:rsidRDefault="007650F5" w:rsidP="007650F5">
      <w:pPr>
        <w:pStyle w:val="NormalWeb"/>
      </w:pPr>
      <w:r w:rsidRPr="007650F5">
        <w:rPr>
          <w:rFonts w:ascii="HighTowerText" w:hAnsi="HighTowerText"/>
        </w:rPr>
        <w:t xml:space="preserve">In 2010, the School of Education adopted the Professional Educational Program Teacher Candidate Dispositions. Dispositions are an integral facet of professional preparation and influence one success in the Professional Education Program. All students are expected to show continued progress in these dispositions focusing on Inclusive Excellence, Responsibility for Self and the Fostering of Collaborative Relationships; Reflectivity about Teaching, Learning, and Interactions; Creativity and Critical Thinking in Teaching, Learning, and Problem Solving; Perseverance for Excellence; and Professionalism in Teaching, Learning, and Interactions. Should the need arise; a </w:t>
      </w:r>
      <w:proofErr w:type="gramStart"/>
      <w:r w:rsidRPr="007650F5">
        <w:rPr>
          <w:rFonts w:ascii="HighTowerText" w:hAnsi="HighTowerText"/>
        </w:rPr>
        <w:t>tiered-approach</w:t>
      </w:r>
      <w:proofErr w:type="gramEnd"/>
      <w:r w:rsidRPr="007650F5">
        <w:rPr>
          <w:rFonts w:ascii="HighTowerText" w:hAnsi="HighTowerText"/>
        </w:rPr>
        <w:t xml:space="preserve"> is available and individualized to individual students. </w:t>
      </w:r>
    </w:p>
    <w:p w14:paraId="006F8C42" w14:textId="77777777" w:rsidR="00FE6CEB" w:rsidRDefault="007650F5" w:rsidP="007650F5">
      <w:pPr>
        <w:pStyle w:val="NormalWeb"/>
        <w:rPr>
          <w:rFonts w:ascii="HighTowerText" w:hAnsi="HighTowerText"/>
        </w:rPr>
      </w:pPr>
      <w:r w:rsidRPr="00FE6CEB">
        <w:rPr>
          <w:rFonts w:ascii="HighTowerText" w:hAnsi="HighTowerText"/>
          <w:b/>
          <w:bCs/>
        </w:rPr>
        <w:lastRenderedPageBreak/>
        <w:t>InTASC #10</w:t>
      </w:r>
      <w:r w:rsidRPr="007650F5">
        <w:rPr>
          <w:rFonts w:ascii="HighTowerText" w:hAnsi="HighTowerText"/>
        </w:rPr>
        <w:br/>
      </w:r>
      <w:r w:rsidRPr="00FE6CEB">
        <w:rPr>
          <w:rFonts w:ascii="HighTowerText" w:hAnsi="HighTowerText"/>
          <w:b/>
          <w:bCs/>
        </w:rPr>
        <w:t>10r.</w:t>
      </w:r>
      <w:r w:rsidRPr="007650F5">
        <w:rPr>
          <w:rFonts w:ascii="HighTowerText" w:hAnsi="HighTowerText"/>
        </w:rPr>
        <w:t xml:space="preserve"> The teacher takes initiative to grow and develop with colleagues through interactions that enhance practice and support student learning (disposition).</w:t>
      </w:r>
    </w:p>
    <w:p w14:paraId="581701A7" w14:textId="54D81377" w:rsidR="007650F5" w:rsidRPr="00FE6CEB" w:rsidRDefault="007650F5" w:rsidP="007650F5">
      <w:pPr>
        <w:pStyle w:val="NormalWeb"/>
        <w:rPr>
          <w:rFonts w:ascii="HighTowerText" w:hAnsi="HighTowerText"/>
        </w:rPr>
      </w:pPr>
      <w:r w:rsidRPr="007650F5">
        <w:rPr>
          <w:rFonts w:ascii="HighTowerText" w:hAnsi="HighTowerText"/>
        </w:rPr>
        <w:br/>
      </w:r>
      <w:r w:rsidRPr="00FE6CEB">
        <w:rPr>
          <w:rFonts w:ascii="HighTowerText" w:hAnsi="HighTowerText"/>
          <w:b/>
          <w:bCs/>
        </w:rPr>
        <w:t>10t.</w:t>
      </w:r>
      <w:r w:rsidRPr="007650F5">
        <w:rPr>
          <w:rFonts w:ascii="HighTowerText" w:hAnsi="HighTowerText"/>
        </w:rPr>
        <w:t xml:space="preserve"> The teacher embraces the challenge of continuous improvement and change (disposition). NOTE: Important SOE/UWSP policies for all students</w:t>
      </w:r>
      <w:r w:rsidRPr="007650F5">
        <w:rPr>
          <w:rFonts w:ascii="HighTowerText" w:hAnsi="HighTowerText"/>
        </w:rPr>
        <w:br/>
        <w:t xml:space="preserve">UWSP Community Bill of Rights and Responsibilities </w:t>
      </w:r>
    </w:p>
    <w:p w14:paraId="05A750B1" w14:textId="77777777" w:rsidR="007650F5" w:rsidRPr="007650F5" w:rsidRDefault="007650F5" w:rsidP="007650F5">
      <w:pPr>
        <w:pStyle w:val="NormalWeb"/>
      </w:pPr>
      <w:r w:rsidRPr="007650F5">
        <w:rPr>
          <w:rFonts w:ascii="HighTowerText" w:hAnsi="HighTowerText"/>
        </w:rPr>
        <w:t xml:space="preserve">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visit </w:t>
      </w:r>
    </w:p>
    <w:p w14:paraId="7ECF54CA" w14:textId="77777777" w:rsidR="007650F5" w:rsidRPr="007650F5" w:rsidRDefault="007650F5" w:rsidP="007650F5">
      <w:pPr>
        <w:pStyle w:val="NormalWeb"/>
      </w:pPr>
      <w:r w:rsidRPr="007650F5">
        <w:rPr>
          <w:rFonts w:ascii="HighTowerText" w:hAnsi="HighTowerText"/>
          <w:color w:val="0000FF"/>
        </w:rPr>
        <w:t>http://www.uwsp.edu/stuaffairs/Pages/rightsandresponsibilites.aspx</w:t>
      </w:r>
      <w:r w:rsidRPr="007650F5">
        <w:rPr>
          <w:rFonts w:ascii="HighTowerText" w:hAnsi="HighTowerText"/>
        </w:rPr>
        <w:t xml:space="preserve">. </w:t>
      </w:r>
    </w:p>
    <w:p w14:paraId="72F4B5F3" w14:textId="77777777" w:rsidR="007650F5" w:rsidRPr="007650F5" w:rsidRDefault="007650F5" w:rsidP="007650F5">
      <w:pPr>
        <w:pStyle w:val="NormalWeb"/>
      </w:pPr>
      <w:r w:rsidRPr="007650F5">
        <w:rPr>
          <w:rFonts w:ascii="HighTowerText" w:hAnsi="HighTowerText"/>
        </w:rPr>
        <w:t xml:space="preserve">The Rights and Responsibilities document also includes the policies regarding academic misconduct, which can be found in Chapter 14. A direct link can be found here: </w:t>
      </w:r>
      <w:r w:rsidRPr="007650F5">
        <w:rPr>
          <w:rFonts w:ascii="HighTowerText" w:hAnsi="HighTowerText"/>
          <w:color w:val="0000FF"/>
        </w:rPr>
        <w:t>http://www.uwsp.edu/stuaffairs/Documents/RightsRespons/SRR-2010/rightsChap14.pdf</w:t>
      </w:r>
      <w:r w:rsidRPr="007650F5">
        <w:rPr>
          <w:rFonts w:ascii="HighTowerText" w:hAnsi="HighTowerText"/>
        </w:rPr>
        <w:t xml:space="preserve">. </w:t>
      </w:r>
    </w:p>
    <w:p w14:paraId="30F53320" w14:textId="77777777" w:rsidR="007650F5" w:rsidRPr="007650F5" w:rsidRDefault="007650F5" w:rsidP="007650F5">
      <w:pPr>
        <w:pStyle w:val="NormalWeb"/>
      </w:pPr>
      <w:r w:rsidRPr="007650F5">
        <w:rPr>
          <w:rFonts w:ascii="HighTowerText" w:hAnsi="HighTowerText"/>
        </w:rPr>
        <w:t xml:space="preserve">Americans with Disabilities Act </w:t>
      </w:r>
    </w:p>
    <w:p w14:paraId="49B7123D" w14:textId="77777777" w:rsidR="007650F5" w:rsidRPr="007650F5" w:rsidRDefault="007650F5" w:rsidP="007650F5">
      <w:pPr>
        <w:pStyle w:val="NormalWeb"/>
      </w:pPr>
      <w:r w:rsidRPr="007650F5">
        <w:rPr>
          <w:rFonts w:ascii="HighTowerText" w:hAnsi="HighTowerText"/>
        </w:rPr>
        <w:t xml:space="preserve">The Americans with Disabilities Act (ADA) is a federal law requiring educational institutions to provide reasonable accommodations for students with disabilities. For more information about UWSP’s policies, check here: </w:t>
      </w:r>
      <w:r w:rsidRPr="007650F5">
        <w:rPr>
          <w:rFonts w:ascii="HighTowerText" w:hAnsi="HighTowerText"/>
          <w:color w:val="0000FF"/>
        </w:rPr>
        <w:t xml:space="preserve">https://www.uwsp.edu/disability/Pages/legalInformation/index.aspx </w:t>
      </w:r>
    </w:p>
    <w:p w14:paraId="0F43902B" w14:textId="754DA709" w:rsidR="007650F5" w:rsidRDefault="007650F5" w:rsidP="007650F5">
      <w:pPr>
        <w:pStyle w:val="NormalWeb"/>
      </w:pPr>
      <w:r w:rsidRPr="007650F5">
        <w:rPr>
          <w:rFonts w:ascii="HighTowerText" w:hAnsi="HighTowerText"/>
        </w:rPr>
        <w:t xml:space="preserve">If you have a disability and require </w:t>
      </w:r>
      <w:r w:rsidR="00FE6CEB">
        <w:rPr>
          <w:rFonts w:ascii="HighTowerText" w:hAnsi="HighTowerText"/>
        </w:rPr>
        <w:t>course</w:t>
      </w:r>
      <w:r w:rsidRPr="007650F5">
        <w:rPr>
          <w:rFonts w:ascii="HighTowerText" w:hAnsi="HighTowerText"/>
        </w:rPr>
        <w:t xml:space="preserve"> accommodations, please register with the Disability Services &amp; Assistive Technology Office and then contact me at the beginning of the course. I am happy to help in any way I can.</w:t>
      </w:r>
    </w:p>
    <w:p w14:paraId="795C4A44" w14:textId="641DCCD1" w:rsidR="007650F5" w:rsidRDefault="007650F5" w:rsidP="007650F5">
      <w:pPr>
        <w:pStyle w:val="NormalWeb"/>
      </w:pPr>
      <w:r>
        <w:rPr>
          <w:rFonts w:ascii="Helvetica" w:hAnsi="Helvetica"/>
          <w:color w:val="424242"/>
        </w:rPr>
        <w:t xml:space="preserve">. </w:t>
      </w:r>
    </w:p>
    <w:p w14:paraId="7A52DB59" w14:textId="77777777" w:rsidR="007650F5" w:rsidRDefault="007650F5" w:rsidP="007650F5">
      <w:pPr>
        <w:pStyle w:val="NormalWeb"/>
      </w:pPr>
    </w:p>
    <w:p w14:paraId="7D487DE4" w14:textId="1F637ED1" w:rsidR="00D7783B" w:rsidRDefault="00D7783B"/>
    <w:sectPr w:rsidR="00D7783B" w:rsidSect="00631D02">
      <w:headerReference w:type="default" r:id="rId8"/>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0533" w14:textId="77777777" w:rsidR="005C0913" w:rsidRDefault="005C0913" w:rsidP="00631D02">
      <w:pPr>
        <w:spacing w:before="0" w:after="0" w:line="240" w:lineRule="auto"/>
      </w:pPr>
      <w:r>
        <w:separator/>
      </w:r>
    </w:p>
  </w:endnote>
  <w:endnote w:type="continuationSeparator" w:id="0">
    <w:p w14:paraId="17C85EA5" w14:textId="77777777" w:rsidR="005C0913" w:rsidRDefault="005C0913" w:rsidP="00631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ighTower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4D5E9" w14:textId="77777777" w:rsidR="005C0913" w:rsidRDefault="005C0913" w:rsidP="00631D02">
      <w:pPr>
        <w:spacing w:before="0" w:after="0" w:line="240" w:lineRule="auto"/>
      </w:pPr>
      <w:r>
        <w:separator/>
      </w:r>
    </w:p>
  </w:footnote>
  <w:footnote w:type="continuationSeparator" w:id="0">
    <w:p w14:paraId="1B33F8E3" w14:textId="77777777" w:rsidR="005C0913" w:rsidRDefault="005C0913" w:rsidP="00631D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BE2F" w14:textId="72F1FC48" w:rsidR="00631D02" w:rsidRDefault="00631D02">
    <w:pPr>
      <w:pStyle w:val="Header"/>
    </w:pPr>
    <w:r>
      <w:t>ECED 301: Curriculum &amp; Methods: KINDERGARTEN</w:t>
    </w:r>
  </w:p>
  <w:p w14:paraId="0FA5BE2A" w14:textId="77777777" w:rsidR="00631D02" w:rsidRDefault="00631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A21CE"/>
    <w:multiLevelType w:val="hybridMultilevel"/>
    <w:tmpl w:val="995CC3F0"/>
    <w:lvl w:ilvl="0" w:tplc="144062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13731"/>
    <w:multiLevelType w:val="hybridMultilevel"/>
    <w:tmpl w:val="F33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F13BD"/>
    <w:multiLevelType w:val="hybridMultilevel"/>
    <w:tmpl w:val="D95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02"/>
    <w:rsid w:val="00266D71"/>
    <w:rsid w:val="005C0913"/>
    <w:rsid w:val="00631D02"/>
    <w:rsid w:val="006D22B9"/>
    <w:rsid w:val="007650F5"/>
    <w:rsid w:val="007F6281"/>
    <w:rsid w:val="009D2AFD"/>
    <w:rsid w:val="00B0570C"/>
    <w:rsid w:val="00D578C8"/>
    <w:rsid w:val="00D76226"/>
    <w:rsid w:val="00D7783B"/>
    <w:rsid w:val="00E9205D"/>
    <w:rsid w:val="00E96084"/>
    <w:rsid w:val="00EA61BE"/>
    <w:rsid w:val="00F02CA3"/>
    <w:rsid w:val="00F25AF0"/>
    <w:rsid w:val="00F73E28"/>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05BB"/>
  <w15:chartTrackingRefBased/>
  <w15:docId w15:val="{393A9279-D82E-6744-954E-C2C90D7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02"/>
    <w:rPr>
      <w:sz w:val="20"/>
      <w:szCs w:val="20"/>
    </w:rPr>
  </w:style>
  <w:style w:type="paragraph" w:styleId="Heading1">
    <w:name w:val="heading 1"/>
    <w:basedOn w:val="Normal"/>
    <w:next w:val="Normal"/>
    <w:link w:val="Heading1Char"/>
    <w:uiPriority w:val="9"/>
    <w:qFormat/>
    <w:rsid w:val="00631D0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31D0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31D02"/>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631D02"/>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631D02"/>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631D02"/>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631D02"/>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631D0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1D02"/>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D0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631D0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31D02"/>
    <w:rPr>
      <w:caps/>
      <w:color w:val="1F3763" w:themeColor="accent1" w:themeShade="7F"/>
      <w:spacing w:val="15"/>
    </w:rPr>
  </w:style>
  <w:style w:type="character" w:customStyle="1" w:styleId="Heading4Char">
    <w:name w:val="Heading 4 Char"/>
    <w:basedOn w:val="DefaultParagraphFont"/>
    <w:link w:val="Heading4"/>
    <w:uiPriority w:val="9"/>
    <w:semiHidden/>
    <w:rsid w:val="00631D02"/>
    <w:rPr>
      <w:caps/>
      <w:color w:val="2F5496" w:themeColor="accent1" w:themeShade="BF"/>
      <w:spacing w:val="10"/>
    </w:rPr>
  </w:style>
  <w:style w:type="character" w:customStyle="1" w:styleId="Heading5Char">
    <w:name w:val="Heading 5 Char"/>
    <w:basedOn w:val="DefaultParagraphFont"/>
    <w:link w:val="Heading5"/>
    <w:uiPriority w:val="9"/>
    <w:semiHidden/>
    <w:rsid w:val="00631D02"/>
    <w:rPr>
      <w:caps/>
      <w:color w:val="2F5496" w:themeColor="accent1" w:themeShade="BF"/>
      <w:spacing w:val="10"/>
    </w:rPr>
  </w:style>
  <w:style w:type="character" w:customStyle="1" w:styleId="Heading6Char">
    <w:name w:val="Heading 6 Char"/>
    <w:basedOn w:val="DefaultParagraphFont"/>
    <w:link w:val="Heading6"/>
    <w:uiPriority w:val="9"/>
    <w:semiHidden/>
    <w:rsid w:val="00631D02"/>
    <w:rPr>
      <w:caps/>
      <w:color w:val="2F5496" w:themeColor="accent1" w:themeShade="BF"/>
      <w:spacing w:val="10"/>
    </w:rPr>
  </w:style>
  <w:style w:type="character" w:customStyle="1" w:styleId="Heading7Char">
    <w:name w:val="Heading 7 Char"/>
    <w:basedOn w:val="DefaultParagraphFont"/>
    <w:link w:val="Heading7"/>
    <w:uiPriority w:val="9"/>
    <w:semiHidden/>
    <w:rsid w:val="00631D02"/>
    <w:rPr>
      <w:caps/>
      <w:color w:val="2F5496" w:themeColor="accent1" w:themeShade="BF"/>
      <w:spacing w:val="10"/>
    </w:rPr>
  </w:style>
  <w:style w:type="character" w:customStyle="1" w:styleId="Heading8Char">
    <w:name w:val="Heading 8 Char"/>
    <w:basedOn w:val="DefaultParagraphFont"/>
    <w:link w:val="Heading8"/>
    <w:uiPriority w:val="9"/>
    <w:semiHidden/>
    <w:rsid w:val="00631D02"/>
    <w:rPr>
      <w:caps/>
      <w:spacing w:val="10"/>
      <w:sz w:val="18"/>
      <w:szCs w:val="18"/>
    </w:rPr>
  </w:style>
  <w:style w:type="character" w:customStyle="1" w:styleId="Heading9Char">
    <w:name w:val="Heading 9 Char"/>
    <w:basedOn w:val="DefaultParagraphFont"/>
    <w:link w:val="Heading9"/>
    <w:uiPriority w:val="9"/>
    <w:semiHidden/>
    <w:rsid w:val="00631D02"/>
    <w:rPr>
      <w:i/>
      <w:caps/>
      <w:spacing w:val="10"/>
      <w:sz w:val="18"/>
      <w:szCs w:val="18"/>
    </w:rPr>
  </w:style>
  <w:style w:type="paragraph" w:styleId="Caption">
    <w:name w:val="caption"/>
    <w:basedOn w:val="Normal"/>
    <w:next w:val="Normal"/>
    <w:uiPriority w:val="35"/>
    <w:semiHidden/>
    <w:unhideWhenUsed/>
    <w:qFormat/>
    <w:rsid w:val="00631D02"/>
    <w:rPr>
      <w:b/>
      <w:bCs/>
      <w:color w:val="2F5496" w:themeColor="accent1" w:themeShade="BF"/>
      <w:sz w:val="16"/>
      <w:szCs w:val="16"/>
    </w:rPr>
  </w:style>
  <w:style w:type="paragraph" w:styleId="Title">
    <w:name w:val="Title"/>
    <w:basedOn w:val="Normal"/>
    <w:next w:val="Normal"/>
    <w:link w:val="TitleChar"/>
    <w:uiPriority w:val="10"/>
    <w:qFormat/>
    <w:rsid w:val="00631D0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631D02"/>
    <w:rPr>
      <w:caps/>
      <w:color w:val="4472C4" w:themeColor="accent1"/>
      <w:spacing w:val="10"/>
      <w:kern w:val="28"/>
      <w:sz w:val="52"/>
      <w:szCs w:val="52"/>
    </w:rPr>
  </w:style>
  <w:style w:type="paragraph" w:styleId="Subtitle">
    <w:name w:val="Subtitle"/>
    <w:basedOn w:val="Normal"/>
    <w:next w:val="Normal"/>
    <w:link w:val="SubtitleChar"/>
    <w:uiPriority w:val="11"/>
    <w:qFormat/>
    <w:rsid w:val="00631D0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31D02"/>
    <w:rPr>
      <w:caps/>
      <w:color w:val="595959" w:themeColor="text1" w:themeTint="A6"/>
      <w:spacing w:val="10"/>
      <w:sz w:val="24"/>
      <w:szCs w:val="24"/>
    </w:rPr>
  </w:style>
  <w:style w:type="character" w:styleId="Strong">
    <w:name w:val="Strong"/>
    <w:uiPriority w:val="22"/>
    <w:qFormat/>
    <w:rsid w:val="00631D02"/>
    <w:rPr>
      <w:b/>
      <w:bCs/>
    </w:rPr>
  </w:style>
  <w:style w:type="character" w:styleId="Emphasis">
    <w:name w:val="Emphasis"/>
    <w:uiPriority w:val="20"/>
    <w:qFormat/>
    <w:rsid w:val="00631D02"/>
    <w:rPr>
      <w:caps/>
      <w:color w:val="1F3763" w:themeColor="accent1" w:themeShade="7F"/>
      <w:spacing w:val="5"/>
    </w:rPr>
  </w:style>
  <w:style w:type="paragraph" w:styleId="NoSpacing">
    <w:name w:val="No Spacing"/>
    <w:basedOn w:val="Normal"/>
    <w:link w:val="NoSpacingChar"/>
    <w:uiPriority w:val="1"/>
    <w:qFormat/>
    <w:rsid w:val="00631D02"/>
    <w:pPr>
      <w:spacing w:before="0" w:after="0" w:line="240" w:lineRule="auto"/>
    </w:pPr>
  </w:style>
  <w:style w:type="character" w:customStyle="1" w:styleId="NoSpacingChar">
    <w:name w:val="No Spacing Char"/>
    <w:basedOn w:val="DefaultParagraphFont"/>
    <w:link w:val="NoSpacing"/>
    <w:uiPriority w:val="1"/>
    <w:rsid w:val="00631D02"/>
    <w:rPr>
      <w:sz w:val="20"/>
      <w:szCs w:val="20"/>
    </w:rPr>
  </w:style>
  <w:style w:type="paragraph" w:styleId="ListParagraph">
    <w:name w:val="List Paragraph"/>
    <w:basedOn w:val="Normal"/>
    <w:uiPriority w:val="34"/>
    <w:qFormat/>
    <w:rsid w:val="00631D02"/>
    <w:pPr>
      <w:ind w:left="720"/>
      <w:contextualSpacing/>
    </w:pPr>
  </w:style>
  <w:style w:type="paragraph" w:styleId="Quote">
    <w:name w:val="Quote"/>
    <w:basedOn w:val="Normal"/>
    <w:next w:val="Normal"/>
    <w:link w:val="QuoteChar"/>
    <w:uiPriority w:val="29"/>
    <w:qFormat/>
    <w:rsid w:val="00631D02"/>
    <w:rPr>
      <w:i/>
      <w:iCs/>
    </w:rPr>
  </w:style>
  <w:style w:type="character" w:customStyle="1" w:styleId="QuoteChar">
    <w:name w:val="Quote Char"/>
    <w:basedOn w:val="DefaultParagraphFont"/>
    <w:link w:val="Quote"/>
    <w:uiPriority w:val="29"/>
    <w:rsid w:val="00631D02"/>
    <w:rPr>
      <w:i/>
      <w:iCs/>
      <w:sz w:val="20"/>
      <w:szCs w:val="20"/>
    </w:rPr>
  </w:style>
  <w:style w:type="paragraph" w:styleId="IntenseQuote">
    <w:name w:val="Intense Quote"/>
    <w:basedOn w:val="Normal"/>
    <w:next w:val="Normal"/>
    <w:link w:val="IntenseQuoteChar"/>
    <w:uiPriority w:val="30"/>
    <w:qFormat/>
    <w:rsid w:val="00631D0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631D02"/>
    <w:rPr>
      <w:i/>
      <w:iCs/>
      <w:color w:val="4472C4" w:themeColor="accent1"/>
      <w:sz w:val="20"/>
      <w:szCs w:val="20"/>
    </w:rPr>
  </w:style>
  <w:style w:type="character" w:styleId="SubtleEmphasis">
    <w:name w:val="Subtle Emphasis"/>
    <w:uiPriority w:val="19"/>
    <w:qFormat/>
    <w:rsid w:val="00631D02"/>
    <w:rPr>
      <w:i/>
      <w:iCs/>
      <w:color w:val="1F3763" w:themeColor="accent1" w:themeShade="7F"/>
    </w:rPr>
  </w:style>
  <w:style w:type="character" w:styleId="IntenseEmphasis">
    <w:name w:val="Intense Emphasis"/>
    <w:uiPriority w:val="21"/>
    <w:qFormat/>
    <w:rsid w:val="00631D02"/>
    <w:rPr>
      <w:b/>
      <w:bCs/>
      <w:caps/>
      <w:color w:val="1F3763" w:themeColor="accent1" w:themeShade="7F"/>
      <w:spacing w:val="10"/>
    </w:rPr>
  </w:style>
  <w:style w:type="character" w:styleId="SubtleReference">
    <w:name w:val="Subtle Reference"/>
    <w:uiPriority w:val="31"/>
    <w:qFormat/>
    <w:rsid w:val="00631D02"/>
    <w:rPr>
      <w:b/>
      <w:bCs/>
      <w:color w:val="4472C4" w:themeColor="accent1"/>
    </w:rPr>
  </w:style>
  <w:style w:type="character" w:styleId="IntenseReference">
    <w:name w:val="Intense Reference"/>
    <w:uiPriority w:val="32"/>
    <w:qFormat/>
    <w:rsid w:val="00631D02"/>
    <w:rPr>
      <w:b/>
      <w:bCs/>
      <w:i/>
      <w:iCs/>
      <w:caps/>
      <w:color w:val="4472C4" w:themeColor="accent1"/>
    </w:rPr>
  </w:style>
  <w:style w:type="character" w:styleId="BookTitle">
    <w:name w:val="Book Title"/>
    <w:uiPriority w:val="33"/>
    <w:qFormat/>
    <w:rsid w:val="00631D02"/>
    <w:rPr>
      <w:b/>
      <w:bCs/>
      <w:i/>
      <w:iCs/>
      <w:spacing w:val="9"/>
    </w:rPr>
  </w:style>
  <w:style w:type="paragraph" w:styleId="TOCHeading">
    <w:name w:val="TOC Heading"/>
    <w:basedOn w:val="Heading1"/>
    <w:next w:val="Normal"/>
    <w:uiPriority w:val="39"/>
    <w:semiHidden/>
    <w:unhideWhenUsed/>
    <w:qFormat/>
    <w:rsid w:val="00631D02"/>
    <w:pPr>
      <w:outlineLvl w:val="9"/>
    </w:pPr>
  </w:style>
  <w:style w:type="paragraph" w:styleId="Header">
    <w:name w:val="header"/>
    <w:basedOn w:val="Normal"/>
    <w:link w:val="HeaderChar"/>
    <w:uiPriority w:val="99"/>
    <w:unhideWhenUsed/>
    <w:rsid w:val="00631D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1D02"/>
    <w:rPr>
      <w:sz w:val="20"/>
      <w:szCs w:val="20"/>
    </w:rPr>
  </w:style>
  <w:style w:type="paragraph" w:styleId="Footer">
    <w:name w:val="footer"/>
    <w:basedOn w:val="Normal"/>
    <w:link w:val="FooterChar"/>
    <w:uiPriority w:val="99"/>
    <w:unhideWhenUsed/>
    <w:rsid w:val="00631D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31D02"/>
    <w:rPr>
      <w:sz w:val="20"/>
      <w:szCs w:val="20"/>
    </w:rPr>
  </w:style>
  <w:style w:type="paragraph" w:styleId="NormalWeb">
    <w:name w:val="Normal (Web)"/>
    <w:basedOn w:val="Normal"/>
    <w:uiPriority w:val="99"/>
    <w:semiHidden/>
    <w:unhideWhenUsed/>
    <w:rsid w:val="00D578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650F5"/>
    <w:pPr>
      <w:spacing w:before="0"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6196">
      <w:bodyDiv w:val="1"/>
      <w:marLeft w:val="0"/>
      <w:marRight w:val="0"/>
      <w:marTop w:val="0"/>
      <w:marBottom w:val="0"/>
      <w:divBdr>
        <w:top w:val="none" w:sz="0" w:space="0" w:color="auto"/>
        <w:left w:val="none" w:sz="0" w:space="0" w:color="auto"/>
        <w:bottom w:val="none" w:sz="0" w:space="0" w:color="auto"/>
        <w:right w:val="none" w:sz="0" w:space="0" w:color="auto"/>
      </w:divBdr>
      <w:divsChild>
        <w:div w:id="835344587">
          <w:marLeft w:val="0"/>
          <w:marRight w:val="0"/>
          <w:marTop w:val="0"/>
          <w:marBottom w:val="0"/>
          <w:divBdr>
            <w:top w:val="none" w:sz="0" w:space="0" w:color="auto"/>
            <w:left w:val="none" w:sz="0" w:space="0" w:color="auto"/>
            <w:bottom w:val="none" w:sz="0" w:space="0" w:color="auto"/>
            <w:right w:val="none" w:sz="0" w:space="0" w:color="auto"/>
          </w:divBdr>
          <w:divsChild>
            <w:div w:id="1677462777">
              <w:marLeft w:val="0"/>
              <w:marRight w:val="0"/>
              <w:marTop w:val="0"/>
              <w:marBottom w:val="0"/>
              <w:divBdr>
                <w:top w:val="none" w:sz="0" w:space="0" w:color="auto"/>
                <w:left w:val="none" w:sz="0" w:space="0" w:color="auto"/>
                <w:bottom w:val="none" w:sz="0" w:space="0" w:color="auto"/>
                <w:right w:val="none" w:sz="0" w:space="0" w:color="auto"/>
              </w:divBdr>
              <w:divsChild>
                <w:div w:id="1652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3417">
      <w:bodyDiv w:val="1"/>
      <w:marLeft w:val="0"/>
      <w:marRight w:val="0"/>
      <w:marTop w:val="0"/>
      <w:marBottom w:val="0"/>
      <w:divBdr>
        <w:top w:val="none" w:sz="0" w:space="0" w:color="auto"/>
        <w:left w:val="none" w:sz="0" w:space="0" w:color="auto"/>
        <w:bottom w:val="none" w:sz="0" w:space="0" w:color="auto"/>
        <w:right w:val="none" w:sz="0" w:space="0" w:color="auto"/>
      </w:divBdr>
    </w:div>
    <w:div w:id="118455903">
      <w:bodyDiv w:val="1"/>
      <w:marLeft w:val="0"/>
      <w:marRight w:val="0"/>
      <w:marTop w:val="0"/>
      <w:marBottom w:val="0"/>
      <w:divBdr>
        <w:top w:val="none" w:sz="0" w:space="0" w:color="auto"/>
        <w:left w:val="none" w:sz="0" w:space="0" w:color="auto"/>
        <w:bottom w:val="none" w:sz="0" w:space="0" w:color="auto"/>
        <w:right w:val="none" w:sz="0" w:space="0" w:color="auto"/>
      </w:divBdr>
    </w:div>
    <w:div w:id="199632424">
      <w:bodyDiv w:val="1"/>
      <w:marLeft w:val="0"/>
      <w:marRight w:val="0"/>
      <w:marTop w:val="0"/>
      <w:marBottom w:val="0"/>
      <w:divBdr>
        <w:top w:val="none" w:sz="0" w:space="0" w:color="auto"/>
        <w:left w:val="none" w:sz="0" w:space="0" w:color="auto"/>
        <w:bottom w:val="none" w:sz="0" w:space="0" w:color="auto"/>
        <w:right w:val="none" w:sz="0" w:space="0" w:color="auto"/>
      </w:divBdr>
    </w:div>
    <w:div w:id="458108267">
      <w:bodyDiv w:val="1"/>
      <w:marLeft w:val="0"/>
      <w:marRight w:val="0"/>
      <w:marTop w:val="0"/>
      <w:marBottom w:val="0"/>
      <w:divBdr>
        <w:top w:val="none" w:sz="0" w:space="0" w:color="auto"/>
        <w:left w:val="none" w:sz="0" w:space="0" w:color="auto"/>
        <w:bottom w:val="none" w:sz="0" w:space="0" w:color="auto"/>
        <w:right w:val="none" w:sz="0" w:space="0" w:color="auto"/>
      </w:divBdr>
      <w:divsChild>
        <w:div w:id="932128037">
          <w:marLeft w:val="0"/>
          <w:marRight w:val="0"/>
          <w:marTop w:val="0"/>
          <w:marBottom w:val="0"/>
          <w:divBdr>
            <w:top w:val="none" w:sz="0" w:space="0" w:color="auto"/>
            <w:left w:val="none" w:sz="0" w:space="0" w:color="auto"/>
            <w:bottom w:val="none" w:sz="0" w:space="0" w:color="auto"/>
            <w:right w:val="none" w:sz="0" w:space="0" w:color="auto"/>
          </w:divBdr>
          <w:divsChild>
            <w:div w:id="756825107">
              <w:marLeft w:val="0"/>
              <w:marRight w:val="0"/>
              <w:marTop w:val="0"/>
              <w:marBottom w:val="0"/>
              <w:divBdr>
                <w:top w:val="none" w:sz="0" w:space="0" w:color="auto"/>
                <w:left w:val="none" w:sz="0" w:space="0" w:color="auto"/>
                <w:bottom w:val="none" w:sz="0" w:space="0" w:color="auto"/>
                <w:right w:val="none" w:sz="0" w:space="0" w:color="auto"/>
              </w:divBdr>
              <w:divsChild>
                <w:div w:id="1885825549">
                  <w:marLeft w:val="0"/>
                  <w:marRight w:val="0"/>
                  <w:marTop w:val="0"/>
                  <w:marBottom w:val="0"/>
                  <w:divBdr>
                    <w:top w:val="none" w:sz="0" w:space="0" w:color="auto"/>
                    <w:left w:val="none" w:sz="0" w:space="0" w:color="auto"/>
                    <w:bottom w:val="none" w:sz="0" w:space="0" w:color="auto"/>
                    <w:right w:val="none" w:sz="0" w:space="0" w:color="auto"/>
                  </w:divBdr>
                </w:div>
              </w:divsChild>
            </w:div>
            <w:div w:id="633487990">
              <w:marLeft w:val="0"/>
              <w:marRight w:val="0"/>
              <w:marTop w:val="0"/>
              <w:marBottom w:val="0"/>
              <w:divBdr>
                <w:top w:val="none" w:sz="0" w:space="0" w:color="auto"/>
                <w:left w:val="none" w:sz="0" w:space="0" w:color="auto"/>
                <w:bottom w:val="none" w:sz="0" w:space="0" w:color="auto"/>
                <w:right w:val="none" w:sz="0" w:space="0" w:color="auto"/>
              </w:divBdr>
              <w:divsChild>
                <w:div w:id="10117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4906">
      <w:bodyDiv w:val="1"/>
      <w:marLeft w:val="0"/>
      <w:marRight w:val="0"/>
      <w:marTop w:val="0"/>
      <w:marBottom w:val="0"/>
      <w:divBdr>
        <w:top w:val="none" w:sz="0" w:space="0" w:color="auto"/>
        <w:left w:val="none" w:sz="0" w:space="0" w:color="auto"/>
        <w:bottom w:val="none" w:sz="0" w:space="0" w:color="auto"/>
        <w:right w:val="none" w:sz="0" w:space="0" w:color="auto"/>
      </w:divBdr>
    </w:div>
    <w:div w:id="614556998">
      <w:bodyDiv w:val="1"/>
      <w:marLeft w:val="0"/>
      <w:marRight w:val="0"/>
      <w:marTop w:val="0"/>
      <w:marBottom w:val="0"/>
      <w:divBdr>
        <w:top w:val="none" w:sz="0" w:space="0" w:color="auto"/>
        <w:left w:val="none" w:sz="0" w:space="0" w:color="auto"/>
        <w:bottom w:val="none" w:sz="0" w:space="0" w:color="auto"/>
        <w:right w:val="none" w:sz="0" w:space="0" w:color="auto"/>
      </w:divBdr>
    </w:div>
    <w:div w:id="634524524">
      <w:bodyDiv w:val="1"/>
      <w:marLeft w:val="0"/>
      <w:marRight w:val="0"/>
      <w:marTop w:val="0"/>
      <w:marBottom w:val="0"/>
      <w:divBdr>
        <w:top w:val="none" w:sz="0" w:space="0" w:color="auto"/>
        <w:left w:val="none" w:sz="0" w:space="0" w:color="auto"/>
        <w:bottom w:val="none" w:sz="0" w:space="0" w:color="auto"/>
        <w:right w:val="none" w:sz="0" w:space="0" w:color="auto"/>
      </w:divBdr>
    </w:div>
    <w:div w:id="636304631">
      <w:bodyDiv w:val="1"/>
      <w:marLeft w:val="0"/>
      <w:marRight w:val="0"/>
      <w:marTop w:val="0"/>
      <w:marBottom w:val="0"/>
      <w:divBdr>
        <w:top w:val="none" w:sz="0" w:space="0" w:color="auto"/>
        <w:left w:val="none" w:sz="0" w:space="0" w:color="auto"/>
        <w:bottom w:val="none" w:sz="0" w:space="0" w:color="auto"/>
        <w:right w:val="none" w:sz="0" w:space="0" w:color="auto"/>
      </w:divBdr>
    </w:div>
    <w:div w:id="636885531">
      <w:bodyDiv w:val="1"/>
      <w:marLeft w:val="0"/>
      <w:marRight w:val="0"/>
      <w:marTop w:val="0"/>
      <w:marBottom w:val="0"/>
      <w:divBdr>
        <w:top w:val="none" w:sz="0" w:space="0" w:color="auto"/>
        <w:left w:val="none" w:sz="0" w:space="0" w:color="auto"/>
        <w:bottom w:val="none" w:sz="0" w:space="0" w:color="auto"/>
        <w:right w:val="none" w:sz="0" w:space="0" w:color="auto"/>
      </w:divBdr>
    </w:div>
    <w:div w:id="68101101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63">
          <w:marLeft w:val="0"/>
          <w:marRight w:val="0"/>
          <w:marTop w:val="0"/>
          <w:marBottom w:val="0"/>
          <w:divBdr>
            <w:top w:val="none" w:sz="0" w:space="0" w:color="auto"/>
            <w:left w:val="none" w:sz="0" w:space="0" w:color="auto"/>
            <w:bottom w:val="none" w:sz="0" w:space="0" w:color="auto"/>
            <w:right w:val="none" w:sz="0" w:space="0" w:color="auto"/>
          </w:divBdr>
          <w:divsChild>
            <w:div w:id="447550496">
              <w:marLeft w:val="0"/>
              <w:marRight w:val="0"/>
              <w:marTop w:val="0"/>
              <w:marBottom w:val="0"/>
              <w:divBdr>
                <w:top w:val="none" w:sz="0" w:space="0" w:color="auto"/>
                <w:left w:val="none" w:sz="0" w:space="0" w:color="auto"/>
                <w:bottom w:val="none" w:sz="0" w:space="0" w:color="auto"/>
                <w:right w:val="none" w:sz="0" w:space="0" w:color="auto"/>
              </w:divBdr>
              <w:divsChild>
                <w:div w:id="1649477173">
                  <w:marLeft w:val="0"/>
                  <w:marRight w:val="0"/>
                  <w:marTop w:val="0"/>
                  <w:marBottom w:val="0"/>
                  <w:divBdr>
                    <w:top w:val="none" w:sz="0" w:space="0" w:color="auto"/>
                    <w:left w:val="none" w:sz="0" w:space="0" w:color="auto"/>
                    <w:bottom w:val="none" w:sz="0" w:space="0" w:color="auto"/>
                    <w:right w:val="none" w:sz="0" w:space="0" w:color="auto"/>
                  </w:divBdr>
                  <w:divsChild>
                    <w:div w:id="226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334">
              <w:marLeft w:val="0"/>
              <w:marRight w:val="0"/>
              <w:marTop w:val="0"/>
              <w:marBottom w:val="0"/>
              <w:divBdr>
                <w:top w:val="none" w:sz="0" w:space="0" w:color="auto"/>
                <w:left w:val="none" w:sz="0" w:space="0" w:color="auto"/>
                <w:bottom w:val="none" w:sz="0" w:space="0" w:color="auto"/>
                <w:right w:val="none" w:sz="0" w:space="0" w:color="auto"/>
              </w:divBdr>
              <w:divsChild>
                <w:div w:id="598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912">
      <w:bodyDiv w:val="1"/>
      <w:marLeft w:val="0"/>
      <w:marRight w:val="0"/>
      <w:marTop w:val="0"/>
      <w:marBottom w:val="0"/>
      <w:divBdr>
        <w:top w:val="none" w:sz="0" w:space="0" w:color="auto"/>
        <w:left w:val="none" w:sz="0" w:space="0" w:color="auto"/>
        <w:bottom w:val="none" w:sz="0" w:space="0" w:color="auto"/>
        <w:right w:val="none" w:sz="0" w:space="0" w:color="auto"/>
      </w:divBdr>
    </w:div>
    <w:div w:id="850412856">
      <w:bodyDiv w:val="1"/>
      <w:marLeft w:val="0"/>
      <w:marRight w:val="0"/>
      <w:marTop w:val="0"/>
      <w:marBottom w:val="0"/>
      <w:divBdr>
        <w:top w:val="none" w:sz="0" w:space="0" w:color="auto"/>
        <w:left w:val="none" w:sz="0" w:space="0" w:color="auto"/>
        <w:bottom w:val="none" w:sz="0" w:space="0" w:color="auto"/>
        <w:right w:val="none" w:sz="0" w:space="0" w:color="auto"/>
      </w:divBdr>
      <w:divsChild>
        <w:div w:id="1418015218">
          <w:marLeft w:val="0"/>
          <w:marRight w:val="0"/>
          <w:marTop w:val="0"/>
          <w:marBottom w:val="0"/>
          <w:divBdr>
            <w:top w:val="none" w:sz="0" w:space="0" w:color="auto"/>
            <w:left w:val="none" w:sz="0" w:space="0" w:color="auto"/>
            <w:bottom w:val="none" w:sz="0" w:space="0" w:color="auto"/>
            <w:right w:val="none" w:sz="0" w:space="0" w:color="auto"/>
          </w:divBdr>
          <w:divsChild>
            <w:div w:id="1085373594">
              <w:marLeft w:val="0"/>
              <w:marRight w:val="0"/>
              <w:marTop w:val="0"/>
              <w:marBottom w:val="0"/>
              <w:divBdr>
                <w:top w:val="none" w:sz="0" w:space="0" w:color="auto"/>
                <w:left w:val="none" w:sz="0" w:space="0" w:color="auto"/>
                <w:bottom w:val="none" w:sz="0" w:space="0" w:color="auto"/>
                <w:right w:val="none" w:sz="0" w:space="0" w:color="auto"/>
              </w:divBdr>
              <w:divsChild>
                <w:div w:id="164983861">
                  <w:marLeft w:val="0"/>
                  <w:marRight w:val="0"/>
                  <w:marTop w:val="0"/>
                  <w:marBottom w:val="0"/>
                  <w:divBdr>
                    <w:top w:val="none" w:sz="0" w:space="0" w:color="auto"/>
                    <w:left w:val="none" w:sz="0" w:space="0" w:color="auto"/>
                    <w:bottom w:val="none" w:sz="0" w:space="0" w:color="auto"/>
                    <w:right w:val="none" w:sz="0" w:space="0" w:color="auto"/>
                  </w:divBdr>
                </w:div>
              </w:divsChild>
            </w:div>
            <w:div w:id="1048071261">
              <w:marLeft w:val="0"/>
              <w:marRight w:val="0"/>
              <w:marTop w:val="0"/>
              <w:marBottom w:val="0"/>
              <w:divBdr>
                <w:top w:val="none" w:sz="0" w:space="0" w:color="auto"/>
                <w:left w:val="none" w:sz="0" w:space="0" w:color="auto"/>
                <w:bottom w:val="none" w:sz="0" w:space="0" w:color="auto"/>
                <w:right w:val="none" w:sz="0" w:space="0" w:color="auto"/>
              </w:divBdr>
              <w:divsChild>
                <w:div w:id="1608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5010">
      <w:bodyDiv w:val="1"/>
      <w:marLeft w:val="0"/>
      <w:marRight w:val="0"/>
      <w:marTop w:val="0"/>
      <w:marBottom w:val="0"/>
      <w:divBdr>
        <w:top w:val="none" w:sz="0" w:space="0" w:color="auto"/>
        <w:left w:val="none" w:sz="0" w:space="0" w:color="auto"/>
        <w:bottom w:val="none" w:sz="0" w:space="0" w:color="auto"/>
        <w:right w:val="none" w:sz="0" w:space="0" w:color="auto"/>
      </w:divBdr>
      <w:divsChild>
        <w:div w:id="874347437">
          <w:marLeft w:val="0"/>
          <w:marRight w:val="0"/>
          <w:marTop w:val="0"/>
          <w:marBottom w:val="0"/>
          <w:divBdr>
            <w:top w:val="none" w:sz="0" w:space="0" w:color="auto"/>
            <w:left w:val="none" w:sz="0" w:space="0" w:color="auto"/>
            <w:bottom w:val="none" w:sz="0" w:space="0" w:color="auto"/>
            <w:right w:val="none" w:sz="0" w:space="0" w:color="auto"/>
          </w:divBdr>
          <w:divsChild>
            <w:div w:id="524290050">
              <w:marLeft w:val="0"/>
              <w:marRight w:val="0"/>
              <w:marTop w:val="0"/>
              <w:marBottom w:val="0"/>
              <w:divBdr>
                <w:top w:val="none" w:sz="0" w:space="0" w:color="auto"/>
                <w:left w:val="none" w:sz="0" w:space="0" w:color="auto"/>
                <w:bottom w:val="none" w:sz="0" w:space="0" w:color="auto"/>
                <w:right w:val="none" w:sz="0" w:space="0" w:color="auto"/>
              </w:divBdr>
              <w:divsChild>
                <w:div w:id="1964118768">
                  <w:marLeft w:val="0"/>
                  <w:marRight w:val="0"/>
                  <w:marTop w:val="0"/>
                  <w:marBottom w:val="0"/>
                  <w:divBdr>
                    <w:top w:val="none" w:sz="0" w:space="0" w:color="auto"/>
                    <w:left w:val="none" w:sz="0" w:space="0" w:color="auto"/>
                    <w:bottom w:val="none" w:sz="0" w:space="0" w:color="auto"/>
                    <w:right w:val="none" w:sz="0" w:space="0" w:color="auto"/>
                  </w:divBdr>
                  <w:divsChild>
                    <w:div w:id="771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5062">
      <w:bodyDiv w:val="1"/>
      <w:marLeft w:val="0"/>
      <w:marRight w:val="0"/>
      <w:marTop w:val="0"/>
      <w:marBottom w:val="0"/>
      <w:divBdr>
        <w:top w:val="none" w:sz="0" w:space="0" w:color="auto"/>
        <w:left w:val="none" w:sz="0" w:space="0" w:color="auto"/>
        <w:bottom w:val="none" w:sz="0" w:space="0" w:color="auto"/>
        <w:right w:val="none" w:sz="0" w:space="0" w:color="auto"/>
      </w:divBdr>
    </w:div>
    <w:div w:id="1332953235">
      <w:bodyDiv w:val="1"/>
      <w:marLeft w:val="0"/>
      <w:marRight w:val="0"/>
      <w:marTop w:val="0"/>
      <w:marBottom w:val="0"/>
      <w:divBdr>
        <w:top w:val="none" w:sz="0" w:space="0" w:color="auto"/>
        <w:left w:val="none" w:sz="0" w:space="0" w:color="auto"/>
        <w:bottom w:val="none" w:sz="0" w:space="0" w:color="auto"/>
        <w:right w:val="none" w:sz="0" w:space="0" w:color="auto"/>
      </w:divBdr>
      <w:divsChild>
        <w:div w:id="1314917916">
          <w:marLeft w:val="0"/>
          <w:marRight w:val="0"/>
          <w:marTop w:val="0"/>
          <w:marBottom w:val="0"/>
          <w:divBdr>
            <w:top w:val="none" w:sz="0" w:space="0" w:color="auto"/>
            <w:left w:val="none" w:sz="0" w:space="0" w:color="auto"/>
            <w:bottom w:val="none" w:sz="0" w:space="0" w:color="auto"/>
            <w:right w:val="none" w:sz="0" w:space="0" w:color="auto"/>
          </w:divBdr>
          <w:divsChild>
            <w:div w:id="150298140">
              <w:marLeft w:val="0"/>
              <w:marRight w:val="0"/>
              <w:marTop w:val="0"/>
              <w:marBottom w:val="0"/>
              <w:divBdr>
                <w:top w:val="none" w:sz="0" w:space="0" w:color="auto"/>
                <w:left w:val="none" w:sz="0" w:space="0" w:color="auto"/>
                <w:bottom w:val="none" w:sz="0" w:space="0" w:color="auto"/>
                <w:right w:val="none" w:sz="0" w:space="0" w:color="auto"/>
              </w:divBdr>
              <w:divsChild>
                <w:div w:id="686440776">
                  <w:marLeft w:val="0"/>
                  <w:marRight w:val="0"/>
                  <w:marTop w:val="0"/>
                  <w:marBottom w:val="0"/>
                  <w:divBdr>
                    <w:top w:val="none" w:sz="0" w:space="0" w:color="auto"/>
                    <w:left w:val="none" w:sz="0" w:space="0" w:color="auto"/>
                    <w:bottom w:val="none" w:sz="0" w:space="0" w:color="auto"/>
                    <w:right w:val="none" w:sz="0" w:space="0" w:color="auto"/>
                  </w:divBdr>
                </w:div>
              </w:divsChild>
            </w:div>
            <w:div w:id="926691918">
              <w:marLeft w:val="0"/>
              <w:marRight w:val="0"/>
              <w:marTop w:val="0"/>
              <w:marBottom w:val="0"/>
              <w:divBdr>
                <w:top w:val="none" w:sz="0" w:space="0" w:color="auto"/>
                <w:left w:val="none" w:sz="0" w:space="0" w:color="auto"/>
                <w:bottom w:val="none" w:sz="0" w:space="0" w:color="auto"/>
                <w:right w:val="none" w:sz="0" w:space="0" w:color="auto"/>
              </w:divBdr>
              <w:divsChild>
                <w:div w:id="2495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3704">
      <w:bodyDiv w:val="1"/>
      <w:marLeft w:val="0"/>
      <w:marRight w:val="0"/>
      <w:marTop w:val="0"/>
      <w:marBottom w:val="0"/>
      <w:divBdr>
        <w:top w:val="none" w:sz="0" w:space="0" w:color="auto"/>
        <w:left w:val="none" w:sz="0" w:space="0" w:color="auto"/>
        <w:bottom w:val="none" w:sz="0" w:space="0" w:color="auto"/>
        <w:right w:val="none" w:sz="0" w:space="0" w:color="auto"/>
      </w:divBdr>
    </w:div>
    <w:div w:id="1546988295">
      <w:bodyDiv w:val="1"/>
      <w:marLeft w:val="0"/>
      <w:marRight w:val="0"/>
      <w:marTop w:val="0"/>
      <w:marBottom w:val="0"/>
      <w:divBdr>
        <w:top w:val="none" w:sz="0" w:space="0" w:color="auto"/>
        <w:left w:val="none" w:sz="0" w:space="0" w:color="auto"/>
        <w:bottom w:val="none" w:sz="0" w:space="0" w:color="auto"/>
        <w:right w:val="none" w:sz="0" w:space="0" w:color="auto"/>
      </w:divBdr>
    </w:div>
    <w:div w:id="1674992573">
      <w:bodyDiv w:val="1"/>
      <w:marLeft w:val="0"/>
      <w:marRight w:val="0"/>
      <w:marTop w:val="0"/>
      <w:marBottom w:val="0"/>
      <w:divBdr>
        <w:top w:val="none" w:sz="0" w:space="0" w:color="auto"/>
        <w:left w:val="none" w:sz="0" w:space="0" w:color="auto"/>
        <w:bottom w:val="none" w:sz="0" w:space="0" w:color="auto"/>
        <w:right w:val="none" w:sz="0" w:space="0" w:color="auto"/>
      </w:divBdr>
      <w:divsChild>
        <w:div w:id="1112632304">
          <w:marLeft w:val="0"/>
          <w:marRight w:val="0"/>
          <w:marTop w:val="0"/>
          <w:marBottom w:val="0"/>
          <w:divBdr>
            <w:top w:val="none" w:sz="0" w:space="0" w:color="auto"/>
            <w:left w:val="none" w:sz="0" w:space="0" w:color="auto"/>
            <w:bottom w:val="none" w:sz="0" w:space="0" w:color="auto"/>
            <w:right w:val="none" w:sz="0" w:space="0" w:color="auto"/>
          </w:divBdr>
          <w:divsChild>
            <w:div w:id="1541431251">
              <w:marLeft w:val="0"/>
              <w:marRight w:val="0"/>
              <w:marTop w:val="0"/>
              <w:marBottom w:val="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20299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1848">
              <w:marLeft w:val="0"/>
              <w:marRight w:val="0"/>
              <w:marTop w:val="0"/>
              <w:marBottom w:val="0"/>
              <w:divBdr>
                <w:top w:val="none" w:sz="0" w:space="0" w:color="auto"/>
                <w:left w:val="none" w:sz="0" w:space="0" w:color="auto"/>
                <w:bottom w:val="none" w:sz="0" w:space="0" w:color="auto"/>
                <w:right w:val="none" w:sz="0" w:space="0" w:color="auto"/>
              </w:divBdr>
              <w:divsChild>
                <w:div w:id="11880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9571">
          <w:marLeft w:val="0"/>
          <w:marRight w:val="0"/>
          <w:marTop w:val="0"/>
          <w:marBottom w:val="0"/>
          <w:divBdr>
            <w:top w:val="none" w:sz="0" w:space="0" w:color="auto"/>
            <w:left w:val="none" w:sz="0" w:space="0" w:color="auto"/>
            <w:bottom w:val="none" w:sz="0" w:space="0" w:color="auto"/>
            <w:right w:val="none" w:sz="0" w:space="0" w:color="auto"/>
          </w:divBdr>
          <w:divsChild>
            <w:div w:id="441920588">
              <w:marLeft w:val="0"/>
              <w:marRight w:val="0"/>
              <w:marTop w:val="0"/>
              <w:marBottom w:val="0"/>
              <w:divBdr>
                <w:top w:val="none" w:sz="0" w:space="0" w:color="auto"/>
                <w:left w:val="none" w:sz="0" w:space="0" w:color="auto"/>
                <w:bottom w:val="none" w:sz="0" w:space="0" w:color="auto"/>
                <w:right w:val="none" w:sz="0" w:space="0" w:color="auto"/>
              </w:divBdr>
              <w:divsChild>
                <w:div w:id="1874072655">
                  <w:marLeft w:val="0"/>
                  <w:marRight w:val="0"/>
                  <w:marTop w:val="0"/>
                  <w:marBottom w:val="0"/>
                  <w:divBdr>
                    <w:top w:val="none" w:sz="0" w:space="0" w:color="auto"/>
                    <w:left w:val="none" w:sz="0" w:space="0" w:color="auto"/>
                    <w:bottom w:val="none" w:sz="0" w:space="0" w:color="auto"/>
                    <w:right w:val="none" w:sz="0" w:space="0" w:color="auto"/>
                  </w:divBdr>
                </w:div>
              </w:divsChild>
            </w:div>
            <w:div w:id="302194372">
              <w:marLeft w:val="0"/>
              <w:marRight w:val="0"/>
              <w:marTop w:val="0"/>
              <w:marBottom w:val="0"/>
              <w:divBdr>
                <w:top w:val="none" w:sz="0" w:space="0" w:color="auto"/>
                <w:left w:val="none" w:sz="0" w:space="0" w:color="auto"/>
                <w:bottom w:val="none" w:sz="0" w:space="0" w:color="auto"/>
                <w:right w:val="none" w:sz="0" w:space="0" w:color="auto"/>
              </w:divBdr>
              <w:divsChild>
                <w:div w:id="2024624708">
                  <w:marLeft w:val="0"/>
                  <w:marRight w:val="0"/>
                  <w:marTop w:val="0"/>
                  <w:marBottom w:val="0"/>
                  <w:divBdr>
                    <w:top w:val="none" w:sz="0" w:space="0" w:color="auto"/>
                    <w:left w:val="none" w:sz="0" w:space="0" w:color="auto"/>
                    <w:bottom w:val="none" w:sz="0" w:space="0" w:color="auto"/>
                    <w:right w:val="none" w:sz="0" w:space="0" w:color="auto"/>
                  </w:divBdr>
                </w:div>
              </w:divsChild>
            </w:div>
            <w:div w:id="1704596093">
              <w:marLeft w:val="0"/>
              <w:marRight w:val="0"/>
              <w:marTop w:val="0"/>
              <w:marBottom w:val="0"/>
              <w:divBdr>
                <w:top w:val="none" w:sz="0" w:space="0" w:color="auto"/>
                <w:left w:val="none" w:sz="0" w:space="0" w:color="auto"/>
                <w:bottom w:val="none" w:sz="0" w:space="0" w:color="auto"/>
                <w:right w:val="none" w:sz="0" w:space="0" w:color="auto"/>
              </w:divBdr>
              <w:divsChild>
                <w:div w:id="1176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301</Number>
    <Section xmlns="409cf07c-705a-4568-bc2e-e1a7cd36a2d3">1</Section>
    <Calendar_x0020_Year xmlns="409cf07c-705a-4568-bc2e-e1a7cd36a2d3">2021</Calendar_x0020_Year>
    <Course_x0020_Name xmlns="409cf07c-705a-4568-bc2e-e1a7cd36a2d3">ECED 301: Curriculum &amp; Methods: KINDERGARTEN</Course_x0020_Name>
    <Instructor xmlns="409cf07c-705a-4568-bc2e-e1a7cd36a2d3">Krista Gylund</Instructor>
    <Pre xmlns="409cf07c-705a-4568-bc2e-e1a7cd36a2d3">30</Pre>
  </documentManagement>
</p:properties>
</file>

<file path=customXml/itemProps1.xml><?xml version="1.0" encoding="utf-8"?>
<ds:datastoreItem xmlns:ds="http://schemas.openxmlformats.org/officeDocument/2006/customXml" ds:itemID="{3A407B60-9414-2C4A-8904-528B18F1701D}">
  <ds:schemaRefs>
    <ds:schemaRef ds:uri="http://schemas.openxmlformats.org/officeDocument/2006/bibliography"/>
  </ds:schemaRefs>
</ds:datastoreItem>
</file>

<file path=customXml/itemProps2.xml><?xml version="1.0" encoding="utf-8"?>
<ds:datastoreItem xmlns:ds="http://schemas.openxmlformats.org/officeDocument/2006/customXml" ds:itemID="{A81E5F3B-9C4E-44B6-9D3B-8BC0A7873E6E}"/>
</file>

<file path=customXml/itemProps3.xml><?xml version="1.0" encoding="utf-8"?>
<ds:datastoreItem xmlns:ds="http://schemas.openxmlformats.org/officeDocument/2006/customXml" ds:itemID="{C0530F88-1887-4F2B-B25D-1265526BF0DF}"/>
</file>

<file path=customXml/itemProps4.xml><?xml version="1.0" encoding="utf-8"?>
<ds:datastoreItem xmlns:ds="http://schemas.openxmlformats.org/officeDocument/2006/customXml" ds:itemID="{4898281B-CA28-4897-B6FA-71E489594497}"/>
</file>

<file path=docProps/app.xml><?xml version="1.0" encoding="utf-8"?>
<Properties xmlns="http://schemas.openxmlformats.org/officeDocument/2006/extended-properties" xmlns:vt="http://schemas.openxmlformats.org/officeDocument/2006/docPropsVTypes">
  <Template>Normal.dotm</Template>
  <TotalTime>97</TotalTime>
  <Pages>5</Pages>
  <Words>1647</Words>
  <Characters>9143</Characters>
  <Application>Microsoft Office Word</Application>
  <DocSecurity>0</DocSecurity>
  <Lines>145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Gylund</dc:creator>
  <cp:keywords/>
  <dc:description/>
  <cp:lastModifiedBy>Krista Gylund</cp:lastModifiedBy>
  <cp:revision>4</cp:revision>
  <dcterms:created xsi:type="dcterms:W3CDTF">2021-03-23T23:50:00Z</dcterms:created>
  <dcterms:modified xsi:type="dcterms:W3CDTF">2021-05-28T04:15:00Z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